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A1575" w14:textId="67A874C3" w:rsidR="00E823B4" w:rsidRDefault="002F69F0" w:rsidP="00977E84">
      <w:pPr>
        <w:pStyle w:val="Heading1"/>
        <w:spacing w:line="360" w:lineRule="auto"/>
        <w:jc w:val="center"/>
      </w:pPr>
      <w:bookmarkStart w:id="0" w:name="_Toc75527149"/>
      <w:r w:rsidRPr="002F69F0">
        <w:t xml:space="preserve">Students’ Union </w:t>
      </w:r>
      <w:r w:rsidR="000966FE">
        <w:t>Complaints</w:t>
      </w:r>
      <w:r w:rsidR="00286D9C">
        <w:t xml:space="preserve"> </w:t>
      </w:r>
      <w:r w:rsidR="00B7430F">
        <w:t>Procedure</w:t>
      </w:r>
      <w:bookmarkEnd w:id="0"/>
      <w:r w:rsidR="00F023F5">
        <w:t xml:space="preserve"> – Student Leaders &amp; Student Groups</w:t>
      </w:r>
    </w:p>
    <w:p w14:paraId="07262B82" w14:textId="6BFF88F5" w:rsidR="00143DE8" w:rsidRPr="00143DE8" w:rsidRDefault="00143DE8" w:rsidP="00977E84">
      <w:pPr>
        <w:spacing w:line="360" w:lineRule="auto"/>
        <w:jc w:val="center"/>
      </w:pPr>
      <w:r>
        <w:t>Last Reviewed:</w:t>
      </w:r>
      <w:r w:rsidR="00F21F01">
        <w:t xml:space="preserve"> </w:t>
      </w:r>
      <w:r w:rsidR="00BD1633">
        <w:t>21</w:t>
      </w:r>
      <w:r w:rsidR="00407B0A">
        <w:t>/0</w:t>
      </w:r>
      <w:r w:rsidR="00BD1633">
        <w:t>8</w:t>
      </w:r>
      <w:r w:rsidR="00407B0A">
        <w:t>/202</w:t>
      </w:r>
      <w:r w:rsidR="00BD1633">
        <w:t>5</w:t>
      </w:r>
    </w:p>
    <w:sdt>
      <w:sdtPr>
        <w:rPr>
          <w:rFonts w:asciiTheme="minorHAnsi" w:eastAsiaTheme="minorHAnsi" w:hAnsiTheme="minorHAnsi" w:cstheme="minorBidi"/>
          <w:color w:val="auto"/>
          <w:sz w:val="22"/>
          <w:szCs w:val="22"/>
          <w:lang w:val="en-GB"/>
        </w:rPr>
        <w:id w:val="48346029"/>
        <w:docPartObj>
          <w:docPartGallery w:val="Table of Contents"/>
          <w:docPartUnique/>
        </w:docPartObj>
      </w:sdtPr>
      <w:sdtEndPr>
        <w:rPr>
          <w:b/>
          <w:bCs/>
          <w:noProof/>
        </w:rPr>
      </w:sdtEndPr>
      <w:sdtContent>
        <w:p w14:paraId="5E5FD365" w14:textId="77777777" w:rsidR="00977E84" w:rsidRDefault="00977E84">
          <w:pPr>
            <w:pStyle w:val="TOCHeading"/>
          </w:pPr>
          <w:r>
            <w:t>Contents</w:t>
          </w:r>
        </w:p>
        <w:p w14:paraId="1D3DBA3C" w14:textId="77777777" w:rsidR="00977E84" w:rsidRDefault="00977E84">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75527149" w:history="1">
            <w:r w:rsidRPr="00876EE3">
              <w:rPr>
                <w:rStyle w:val="Hyperlink"/>
                <w:noProof/>
              </w:rPr>
              <w:t>Students’ Union Complaints Procedure</w:t>
            </w:r>
            <w:r>
              <w:rPr>
                <w:noProof/>
                <w:webHidden/>
              </w:rPr>
              <w:tab/>
            </w:r>
            <w:r>
              <w:rPr>
                <w:noProof/>
                <w:webHidden/>
              </w:rPr>
              <w:fldChar w:fldCharType="begin"/>
            </w:r>
            <w:r>
              <w:rPr>
                <w:noProof/>
                <w:webHidden/>
              </w:rPr>
              <w:instrText xml:space="preserve"> PAGEREF _Toc75527149 \h </w:instrText>
            </w:r>
            <w:r>
              <w:rPr>
                <w:noProof/>
                <w:webHidden/>
              </w:rPr>
            </w:r>
            <w:r>
              <w:rPr>
                <w:noProof/>
                <w:webHidden/>
              </w:rPr>
              <w:fldChar w:fldCharType="separate"/>
            </w:r>
            <w:r>
              <w:rPr>
                <w:noProof/>
                <w:webHidden/>
              </w:rPr>
              <w:t>1</w:t>
            </w:r>
            <w:r>
              <w:rPr>
                <w:noProof/>
                <w:webHidden/>
              </w:rPr>
              <w:fldChar w:fldCharType="end"/>
            </w:r>
          </w:hyperlink>
        </w:p>
        <w:p w14:paraId="641E62E4" w14:textId="77777777" w:rsidR="00977E84" w:rsidRDefault="0004348F">
          <w:pPr>
            <w:pStyle w:val="TOC3"/>
            <w:tabs>
              <w:tab w:val="left" w:pos="880"/>
              <w:tab w:val="right" w:leader="dot" w:pos="9016"/>
            </w:tabs>
            <w:rPr>
              <w:rFonts w:eastAsiaTheme="minorEastAsia"/>
              <w:noProof/>
              <w:lang w:eastAsia="en-GB"/>
            </w:rPr>
          </w:pPr>
          <w:hyperlink w:anchor="_Toc75527150" w:history="1">
            <w:r w:rsidR="00977E84" w:rsidRPr="00876EE3">
              <w:rPr>
                <w:rStyle w:val="Hyperlink"/>
                <w:noProof/>
              </w:rPr>
              <w:t>1.</w:t>
            </w:r>
            <w:r w:rsidR="00977E84">
              <w:rPr>
                <w:rFonts w:eastAsiaTheme="minorEastAsia"/>
                <w:noProof/>
                <w:lang w:eastAsia="en-GB"/>
              </w:rPr>
              <w:tab/>
            </w:r>
            <w:r w:rsidR="00977E84" w:rsidRPr="00876EE3">
              <w:rPr>
                <w:rStyle w:val="Hyperlink"/>
                <w:noProof/>
              </w:rPr>
              <w:t>Document Overview</w:t>
            </w:r>
            <w:r w:rsidR="00977E84">
              <w:rPr>
                <w:noProof/>
                <w:webHidden/>
              </w:rPr>
              <w:tab/>
            </w:r>
            <w:r w:rsidR="00977E84">
              <w:rPr>
                <w:noProof/>
                <w:webHidden/>
              </w:rPr>
              <w:fldChar w:fldCharType="begin"/>
            </w:r>
            <w:r w:rsidR="00977E84">
              <w:rPr>
                <w:noProof/>
                <w:webHidden/>
              </w:rPr>
              <w:instrText xml:space="preserve"> PAGEREF _Toc75527150 \h </w:instrText>
            </w:r>
            <w:r w:rsidR="00977E84">
              <w:rPr>
                <w:noProof/>
                <w:webHidden/>
              </w:rPr>
            </w:r>
            <w:r w:rsidR="00977E84">
              <w:rPr>
                <w:noProof/>
                <w:webHidden/>
              </w:rPr>
              <w:fldChar w:fldCharType="separate"/>
            </w:r>
            <w:r w:rsidR="00977E84">
              <w:rPr>
                <w:noProof/>
                <w:webHidden/>
              </w:rPr>
              <w:t>1</w:t>
            </w:r>
            <w:r w:rsidR="00977E84">
              <w:rPr>
                <w:noProof/>
                <w:webHidden/>
              </w:rPr>
              <w:fldChar w:fldCharType="end"/>
            </w:r>
          </w:hyperlink>
        </w:p>
        <w:p w14:paraId="7CC4AF86" w14:textId="77777777" w:rsidR="00977E84" w:rsidRDefault="0004348F">
          <w:pPr>
            <w:pStyle w:val="TOC3"/>
            <w:tabs>
              <w:tab w:val="left" w:pos="880"/>
              <w:tab w:val="right" w:leader="dot" w:pos="9016"/>
            </w:tabs>
            <w:rPr>
              <w:rFonts w:eastAsiaTheme="minorEastAsia"/>
              <w:noProof/>
              <w:lang w:eastAsia="en-GB"/>
            </w:rPr>
          </w:pPr>
          <w:hyperlink w:anchor="_Toc75527151" w:history="1">
            <w:r w:rsidR="00977E84" w:rsidRPr="00876EE3">
              <w:rPr>
                <w:rStyle w:val="Hyperlink"/>
                <w:noProof/>
              </w:rPr>
              <w:t>2.</w:t>
            </w:r>
            <w:r w:rsidR="00977E84">
              <w:rPr>
                <w:rFonts w:eastAsiaTheme="minorEastAsia"/>
                <w:noProof/>
                <w:lang w:eastAsia="en-GB"/>
              </w:rPr>
              <w:tab/>
            </w:r>
            <w:r w:rsidR="00977E84" w:rsidRPr="00876EE3">
              <w:rPr>
                <w:rStyle w:val="Hyperlink"/>
                <w:noProof/>
              </w:rPr>
              <w:t>Disclosure</w:t>
            </w:r>
            <w:r w:rsidR="00977E84" w:rsidRPr="00876EE3">
              <w:rPr>
                <w:rStyle w:val="Hyperlink"/>
                <w:noProof/>
                <w:spacing w:val="-4"/>
              </w:rPr>
              <w:t xml:space="preserve"> </w:t>
            </w:r>
            <w:r w:rsidR="00977E84" w:rsidRPr="00876EE3">
              <w:rPr>
                <w:rStyle w:val="Hyperlink"/>
                <w:noProof/>
              </w:rPr>
              <w:t>and</w:t>
            </w:r>
            <w:r w:rsidR="00977E84" w:rsidRPr="00876EE3">
              <w:rPr>
                <w:rStyle w:val="Hyperlink"/>
                <w:noProof/>
                <w:spacing w:val="-5"/>
              </w:rPr>
              <w:t xml:space="preserve"> </w:t>
            </w:r>
            <w:r w:rsidR="00977E84" w:rsidRPr="00876EE3">
              <w:rPr>
                <w:rStyle w:val="Hyperlink"/>
                <w:noProof/>
              </w:rPr>
              <w:t>Options</w:t>
            </w:r>
            <w:r w:rsidR="00977E84" w:rsidRPr="00876EE3">
              <w:rPr>
                <w:rStyle w:val="Hyperlink"/>
                <w:noProof/>
                <w:spacing w:val="-6"/>
              </w:rPr>
              <w:t xml:space="preserve"> </w:t>
            </w:r>
            <w:r w:rsidR="00977E84" w:rsidRPr="00876EE3">
              <w:rPr>
                <w:rStyle w:val="Hyperlink"/>
                <w:noProof/>
              </w:rPr>
              <w:t>Conversation</w:t>
            </w:r>
            <w:r w:rsidR="00977E84">
              <w:rPr>
                <w:noProof/>
                <w:webHidden/>
              </w:rPr>
              <w:tab/>
            </w:r>
            <w:r w:rsidR="00977E84">
              <w:rPr>
                <w:noProof/>
                <w:webHidden/>
              </w:rPr>
              <w:fldChar w:fldCharType="begin"/>
            </w:r>
            <w:r w:rsidR="00977E84">
              <w:rPr>
                <w:noProof/>
                <w:webHidden/>
              </w:rPr>
              <w:instrText xml:space="preserve"> PAGEREF _Toc75527151 \h </w:instrText>
            </w:r>
            <w:r w:rsidR="00977E84">
              <w:rPr>
                <w:noProof/>
                <w:webHidden/>
              </w:rPr>
            </w:r>
            <w:r w:rsidR="00977E84">
              <w:rPr>
                <w:noProof/>
                <w:webHidden/>
              </w:rPr>
              <w:fldChar w:fldCharType="separate"/>
            </w:r>
            <w:r w:rsidR="00977E84">
              <w:rPr>
                <w:noProof/>
                <w:webHidden/>
              </w:rPr>
              <w:t>2</w:t>
            </w:r>
            <w:r w:rsidR="00977E84">
              <w:rPr>
                <w:noProof/>
                <w:webHidden/>
              </w:rPr>
              <w:fldChar w:fldCharType="end"/>
            </w:r>
          </w:hyperlink>
        </w:p>
        <w:p w14:paraId="208E9AB2" w14:textId="77777777" w:rsidR="00977E84" w:rsidRDefault="0004348F">
          <w:pPr>
            <w:pStyle w:val="TOC3"/>
            <w:tabs>
              <w:tab w:val="left" w:pos="880"/>
              <w:tab w:val="right" w:leader="dot" w:pos="9016"/>
            </w:tabs>
            <w:rPr>
              <w:rFonts w:eastAsiaTheme="minorEastAsia"/>
              <w:noProof/>
              <w:lang w:eastAsia="en-GB"/>
            </w:rPr>
          </w:pPr>
          <w:hyperlink w:anchor="_Toc75527152" w:history="1">
            <w:r w:rsidR="00977E84" w:rsidRPr="00876EE3">
              <w:rPr>
                <w:rStyle w:val="Hyperlink"/>
                <w:noProof/>
              </w:rPr>
              <w:t>3.</w:t>
            </w:r>
            <w:r w:rsidR="00977E84">
              <w:rPr>
                <w:rFonts w:eastAsiaTheme="minorEastAsia"/>
                <w:noProof/>
                <w:lang w:eastAsia="en-GB"/>
              </w:rPr>
              <w:tab/>
            </w:r>
            <w:r w:rsidR="00977E84" w:rsidRPr="00876EE3">
              <w:rPr>
                <w:rStyle w:val="Hyperlink"/>
                <w:noProof/>
              </w:rPr>
              <w:t>Safeguarding</w:t>
            </w:r>
            <w:r w:rsidR="00977E84">
              <w:rPr>
                <w:noProof/>
                <w:webHidden/>
              </w:rPr>
              <w:tab/>
            </w:r>
            <w:r w:rsidR="00977E84">
              <w:rPr>
                <w:noProof/>
                <w:webHidden/>
              </w:rPr>
              <w:fldChar w:fldCharType="begin"/>
            </w:r>
            <w:r w:rsidR="00977E84">
              <w:rPr>
                <w:noProof/>
                <w:webHidden/>
              </w:rPr>
              <w:instrText xml:space="preserve"> PAGEREF _Toc75527152 \h </w:instrText>
            </w:r>
            <w:r w:rsidR="00977E84">
              <w:rPr>
                <w:noProof/>
                <w:webHidden/>
              </w:rPr>
            </w:r>
            <w:r w:rsidR="00977E84">
              <w:rPr>
                <w:noProof/>
                <w:webHidden/>
              </w:rPr>
              <w:fldChar w:fldCharType="separate"/>
            </w:r>
            <w:r w:rsidR="00977E84">
              <w:rPr>
                <w:noProof/>
                <w:webHidden/>
              </w:rPr>
              <w:t>4</w:t>
            </w:r>
            <w:r w:rsidR="00977E84">
              <w:rPr>
                <w:noProof/>
                <w:webHidden/>
              </w:rPr>
              <w:fldChar w:fldCharType="end"/>
            </w:r>
          </w:hyperlink>
        </w:p>
        <w:p w14:paraId="19D1719D" w14:textId="77777777" w:rsidR="00977E84" w:rsidRDefault="0004348F">
          <w:pPr>
            <w:pStyle w:val="TOC3"/>
            <w:tabs>
              <w:tab w:val="left" w:pos="880"/>
              <w:tab w:val="right" w:leader="dot" w:pos="9016"/>
            </w:tabs>
            <w:rPr>
              <w:rFonts w:eastAsiaTheme="minorEastAsia"/>
              <w:noProof/>
              <w:lang w:eastAsia="en-GB"/>
            </w:rPr>
          </w:pPr>
          <w:hyperlink w:anchor="_Toc75527153" w:history="1">
            <w:r w:rsidR="00977E84" w:rsidRPr="00876EE3">
              <w:rPr>
                <w:rStyle w:val="Hyperlink"/>
                <w:noProof/>
              </w:rPr>
              <w:t>4.</w:t>
            </w:r>
            <w:r w:rsidR="00977E84">
              <w:rPr>
                <w:rFonts w:eastAsiaTheme="minorEastAsia"/>
                <w:noProof/>
                <w:lang w:eastAsia="en-GB"/>
              </w:rPr>
              <w:tab/>
            </w:r>
            <w:r w:rsidR="00977E84" w:rsidRPr="00876EE3">
              <w:rPr>
                <w:rStyle w:val="Hyperlink"/>
                <w:noProof/>
              </w:rPr>
              <w:t>Students’ Union Complaints Procedure</w:t>
            </w:r>
            <w:r w:rsidR="00977E84">
              <w:rPr>
                <w:noProof/>
                <w:webHidden/>
              </w:rPr>
              <w:tab/>
            </w:r>
            <w:r w:rsidR="00977E84">
              <w:rPr>
                <w:noProof/>
                <w:webHidden/>
              </w:rPr>
              <w:fldChar w:fldCharType="begin"/>
            </w:r>
            <w:r w:rsidR="00977E84">
              <w:rPr>
                <w:noProof/>
                <w:webHidden/>
              </w:rPr>
              <w:instrText xml:space="preserve"> PAGEREF _Toc75527153 \h </w:instrText>
            </w:r>
            <w:r w:rsidR="00977E84">
              <w:rPr>
                <w:noProof/>
                <w:webHidden/>
              </w:rPr>
            </w:r>
            <w:r w:rsidR="00977E84">
              <w:rPr>
                <w:noProof/>
                <w:webHidden/>
              </w:rPr>
              <w:fldChar w:fldCharType="separate"/>
            </w:r>
            <w:r w:rsidR="00977E84">
              <w:rPr>
                <w:noProof/>
                <w:webHidden/>
              </w:rPr>
              <w:t>6</w:t>
            </w:r>
            <w:r w:rsidR="00977E84">
              <w:rPr>
                <w:noProof/>
                <w:webHidden/>
              </w:rPr>
              <w:fldChar w:fldCharType="end"/>
            </w:r>
          </w:hyperlink>
        </w:p>
        <w:p w14:paraId="13004A70" w14:textId="77777777" w:rsidR="00977E84" w:rsidRDefault="0004348F">
          <w:pPr>
            <w:pStyle w:val="TOC3"/>
            <w:tabs>
              <w:tab w:val="left" w:pos="880"/>
              <w:tab w:val="right" w:leader="dot" w:pos="9016"/>
            </w:tabs>
            <w:rPr>
              <w:rFonts w:eastAsiaTheme="minorEastAsia"/>
              <w:noProof/>
              <w:lang w:eastAsia="en-GB"/>
            </w:rPr>
          </w:pPr>
          <w:hyperlink w:anchor="_Toc75527154" w:history="1">
            <w:r w:rsidR="00977E84" w:rsidRPr="00876EE3">
              <w:rPr>
                <w:rStyle w:val="Hyperlink"/>
                <w:noProof/>
              </w:rPr>
              <w:t>5.</w:t>
            </w:r>
            <w:r w:rsidR="00977E84">
              <w:rPr>
                <w:rFonts w:eastAsiaTheme="minorEastAsia"/>
                <w:noProof/>
                <w:lang w:eastAsia="en-GB"/>
              </w:rPr>
              <w:tab/>
            </w:r>
            <w:r w:rsidR="00977E84" w:rsidRPr="00876EE3">
              <w:rPr>
                <w:rStyle w:val="Hyperlink"/>
                <w:noProof/>
              </w:rPr>
              <w:t>Appeals</w:t>
            </w:r>
            <w:r w:rsidR="00977E84">
              <w:rPr>
                <w:noProof/>
                <w:webHidden/>
              </w:rPr>
              <w:tab/>
            </w:r>
            <w:r w:rsidR="00977E84">
              <w:rPr>
                <w:noProof/>
                <w:webHidden/>
              </w:rPr>
              <w:fldChar w:fldCharType="begin"/>
            </w:r>
            <w:r w:rsidR="00977E84">
              <w:rPr>
                <w:noProof/>
                <w:webHidden/>
              </w:rPr>
              <w:instrText xml:space="preserve"> PAGEREF _Toc75527154 \h </w:instrText>
            </w:r>
            <w:r w:rsidR="00977E84">
              <w:rPr>
                <w:noProof/>
                <w:webHidden/>
              </w:rPr>
            </w:r>
            <w:r w:rsidR="00977E84">
              <w:rPr>
                <w:noProof/>
                <w:webHidden/>
              </w:rPr>
              <w:fldChar w:fldCharType="separate"/>
            </w:r>
            <w:r w:rsidR="00977E84">
              <w:rPr>
                <w:noProof/>
                <w:webHidden/>
              </w:rPr>
              <w:t>9</w:t>
            </w:r>
            <w:r w:rsidR="00977E84">
              <w:rPr>
                <w:noProof/>
                <w:webHidden/>
              </w:rPr>
              <w:fldChar w:fldCharType="end"/>
            </w:r>
          </w:hyperlink>
        </w:p>
        <w:p w14:paraId="0D345939" w14:textId="77777777" w:rsidR="00977E84" w:rsidRDefault="0004348F">
          <w:pPr>
            <w:pStyle w:val="TOC3"/>
            <w:tabs>
              <w:tab w:val="left" w:pos="880"/>
              <w:tab w:val="right" w:leader="dot" w:pos="9016"/>
            </w:tabs>
            <w:rPr>
              <w:rFonts w:eastAsiaTheme="minorEastAsia"/>
              <w:noProof/>
              <w:lang w:eastAsia="en-GB"/>
            </w:rPr>
          </w:pPr>
          <w:hyperlink w:anchor="_Toc75527155" w:history="1">
            <w:r w:rsidR="00977E84" w:rsidRPr="00876EE3">
              <w:rPr>
                <w:rStyle w:val="Hyperlink"/>
                <w:noProof/>
              </w:rPr>
              <w:t>6.</w:t>
            </w:r>
            <w:r w:rsidR="00977E84">
              <w:rPr>
                <w:rFonts w:eastAsiaTheme="minorEastAsia"/>
                <w:noProof/>
                <w:lang w:eastAsia="en-GB"/>
              </w:rPr>
              <w:tab/>
            </w:r>
            <w:r w:rsidR="00977E84" w:rsidRPr="00876EE3">
              <w:rPr>
                <w:rStyle w:val="Hyperlink"/>
                <w:noProof/>
              </w:rPr>
              <w:t>Conduct</w:t>
            </w:r>
            <w:r w:rsidR="00977E84" w:rsidRPr="00876EE3">
              <w:rPr>
                <w:rStyle w:val="Hyperlink"/>
                <w:noProof/>
                <w:spacing w:val="-1"/>
              </w:rPr>
              <w:t xml:space="preserve"> </w:t>
            </w:r>
            <w:r w:rsidR="00977E84" w:rsidRPr="00876EE3">
              <w:rPr>
                <w:rStyle w:val="Hyperlink"/>
                <w:noProof/>
              </w:rPr>
              <w:t>Matrix</w:t>
            </w:r>
            <w:r w:rsidR="00977E84" w:rsidRPr="00876EE3">
              <w:rPr>
                <w:rStyle w:val="Hyperlink"/>
                <w:noProof/>
                <w:spacing w:val="-4"/>
              </w:rPr>
              <w:t xml:space="preserve"> </w:t>
            </w:r>
            <w:r w:rsidR="00977E84" w:rsidRPr="00876EE3">
              <w:rPr>
                <w:rStyle w:val="Hyperlink"/>
                <w:noProof/>
              </w:rPr>
              <w:t>Guidance</w:t>
            </w:r>
            <w:r w:rsidR="00977E84">
              <w:rPr>
                <w:noProof/>
                <w:webHidden/>
              </w:rPr>
              <w:tab/>
            </w:r>
            <w:r w:rsidR="00977E84">
              <w:rPr>
                <w:noProof/>
                <w:webHidden/>
              </w:rPr>
              <w:fldChar w:fldCharType="begin"/>
            </w:r>
            <w:r w:rsidR="00977E84">
              <w:rPr>
                <w:noProof/>
                <w:webHidden/>
              </w:rPr>
              <w:instrText xml:space="preserve"> PAGEREF _Toc75527155 \h </w:instrText>
            </w:r>
            <w:r w:rsidR="00977E84">
              <w:rPr>
                <w:noProof/>
                <w:webHidden/>
              </w:rPr>
            </w:r>
            <w:r w:rsidR="00977E84">
              <w:rPr>
                <w:noProof/>
                <w:webHidden/>
              </w:rPr>
              <w:fldChar w:fldCharType="separate"/>
            </w:r>
            <w:r w:rsidR="00977E84">
              <w:rPr>
                <w:noProof/>
                <w:webHidden/>
              </w:rPr>
              <w:t>10</w:t>
            </w:r>
            <w:r w:rsidR="00977E84">
              <w:rPr>
                <w:noProof/>
                <w:webHidden/>
              </w:rPr>
              <w:fldChar w:fldCharType="end"/>
            </w:r>
          </w:hyperlink>
        </w:p>
        <w:p w14:paraId="2C4F8B77" w14:textId="77777777" w:rsidR="00977E84" w:rsidRDefault="0004348F">
          <w:pPr>
            <w:pStyle w:val="TOC3"/>
            <w:tabs>
              <w:tab w:val="left" w:pos="880"/>
              <w:tab w:val="right" w:leader="dot" w:pos="9016"/>
            </w:tabs>
            <w:rPr>
              <w:rFonts w:eastAsiaTheme="minorEastAsia"/>
              <w:noProof/>
              <w:lang w:eastAsia="en-GB"/>
            </w:rPr>
          </w:pPr>
          <w:hyperlink w:anchor="_Toc75527156" w:history="1">
            <w:r w:rsidR="00977E84" w:rsidRPr="00876EE3">
              <w:rPr>
                <w:rStyle w:val="Hyperlink"/>
                <w:noProof/>
              </w:rPr>
              <w:t>7.</w:t>
            </w:r>
            <w:r w:rsidR="00977E84">
              <w:rPr>
                <w:rFonts w:eastAsiaTheme="minorEastAsia"/>
                <w:noProof/>
                <w:lang w:eastAsia="en-GB"/>
              </w:rPr>
              <w:tab/>
            </w:r>
            <w:r w:rsidR="00977E84" w:rsidRPr="00876EE3">
              <w:rPr>
                <w:rStyle w:val="Hyperlink"/>
                <w:noProof/>
              </w:rPr>
              <w:t>Possible Sanctions</w:t>
            </w:r>
            <w:r w:rsidR="00977E84">
              <w:rPr>
                <w:noProof/>
                <w:webHidden/>
              </w:rPr>
              <w:tab/>
            </w:r>
            <w:r w:rsidR="00977E84">
              <w:rPr>
                <w:noProof/>
                <w:webHidden/>
              </w:rPr>
              <w:fldChar w:fldCharType="begin"/>
            </w:r>
            <w:r w:rsidR="00977E84">
              <w:rPr>
                <w:noProof/>
                <w:webHidden/>
              </w:rPr>
              <w:instrText xml:space="preserve"> PAGEREF _Toc75527156 \h </w:instrText>
            </w:r>
            <w:r w:rsidR="00977E84">
              <w:rPr>
                <w:noProof/>
                <w:webHidden/>
              </w:rPr>
            </w:r>
            <w:r w:rsidR="00977E84">
              <w:rPr>
                <w:noProof/>
                <w:webHidden/>
              </w:rPr>
              <w:fldChar w:fldCharType="separate"/>
            </w:r>
            <w:r w:rsidR="00977E84">
              <w:rPr>
                <w:noProof/>
                <w:webHidden/>
              </w:rPr>
              <w:t>12</w:t>
            </w:r>
            <w:r w:rsidR="00977E84">
              <w:rPr>
                <w:noProof/>
                <w:webHidden/>
              </w:rPr>
              <w:fldChar w:fldCharType="end"/>
            </w:r>
          </w:hyperlink>
        </w:p>
        <w:p w14:paraId="02A63112" w14:textId="77777777" w:rsidR="00977E84" w:rsidRDefault="0004348F">
          <w:pPr>
            <w:pStyle w:val="TOC3"/>
            <w:tabs>
              <w:tab w:val="left" w:pos="880"/>
              <w:tab w:val="right" w:leader="dot" w:pos="9016"/>
            </w:tabs>
            <w:rPr>
              <w:rFonts w:eastAsiaTheme="minorEastAsia"/>
              <w:noProof/>
              <w:lang w:eastAsia="en-GB"/>
            </w:rPr>
          </w:pPr>
          <w:hyperlink w:anchor="_Toc75527157" w:history="1">
            <w:r w:rsidR="00977E84" w:rsidRPr="00876EE3">
              <w:rPr>
                <w:rStyle w:val="Hyperlink"/>
                <w:noProof/>
              </w:rPr>
              <w:t>8.</w:t>
            </w:r>
            <w:r w:rsidR="00977E84">
              <w:rPr>
                <w:rFonts w:eastAsiaTheme="minorEastAsia"/>
                <w:noProof/>
                <w:lang w:eastAsia="en-GB"/>
              </w:rPr>
              <w:tab/>
            </w:r>
            <w:r w:rsidR="00977E84" w:rsidRPr="00876EE3">
              <w:rPr>
                <w:rStyle w:val="Hyperlink"/>
                <w:noProof/>
              </w:rPr>
              <w:t>Definitions</w:t>
            </w:r>
            <w:r w:rsidR="00977E84">
              <w:rPr>
                <w:noProof/>
                <w:webHidden/>
              </w:rPr>
              <w:tab/>
            </w:r>
            <w:r w:rsidR="00977E84">
              <w:rPr>
                <w:noProof/>
                <w:webHidden/>
              </w:rPr>
              <w:fldChar w:fldCharType="begin"/>
            </w:r>
            <w:r w:rsidR="00977E84">
              <w:rPr>
                <w:noProof/>
                <w:webHidden/>
              </w:rPr>
              <w:instrText xml:space="preserve"> PAGEREF _Toc75527157 \h </w:instrText>
            </w:r>
            <w:r w:rsidR="00977E84">
              <w:rPr>
                <w:noProof/>
                <w:webHidden/>
              </w:rPr>
            </w:r>
            <w:r w:rsidR="00977E84">
              <w:rPr>
                <w:noProof/>
                <w:webHidden/>
              </w:rPr>
              <w:fldChar w:fldCharType="separate"/>
            </w:r>
            <w:r w:rsidR="00977E84">
              <w:rPr>
                <w:noProof/>
                <w:webHidden/>
              </w:rPr>
              <w:t>13</w:t>
            </w:r>
            <w:r w:rsidR="00977E84">
              <w:rPr>
                <w:noProof/>
                <w:webHidden/>
              </w:rPr>
              <w:fldChar w:fldCharType="end"/>
            </w:r>
          </w:hyperlink>
        </w:p>
        <w:p w14:paraId="3CB5350A" w14:textId="77777777" w:rsidR="00977E84" w:rsidRDefault="00977E84">
          <w:r>
            <w:rPr>
              <w:b/>
              <w:bCs/>
              <w:noProof/>
            </w:rPr>
            <w:fldChar w:fldCharType="end"/>
          </w:r>
        </w:p>
      </w:sdtContent>
    </w:sdt>
    <w:p w14:paraId="0EC08EA4" w14:textId="77777777" w:rsidR="002F69F0" w:rsidRDefault="002F69F0" w:rsidP="00977E84">
      <w:pPr>
        <w:pStyle w:val="Subtitle"/>
        <w:spacing w:line="360" w:lineRule="auto"/>
        <w:jc w:val="center"/>
      </w:pPr>
    </w:p>
    <w:p w14:paraId="0C2CD112" w14:textId="77777777" w:rsidR="005F5055" w:rsidRDefault="00BC18FC" w:rsidP="00977E84">
      <w:pPr>
        <w:pStyle w:val="Heading3"/>
        <w:rPr>
          <w:rStyle w:val="Heading3Char"/>
        </w:rPr>
      </w:pPr>
      <w:bookmarkStart w:id="1" w:name="_Toc75527150"/>
      <w:r>
        <w:rPr>
          <w:rStyle w:val="Heading3Char"/>
        </w:rPr>
        <w:t xml:space="preserve">Document </w:t>
      </w:r>
      <w:r w:rsidRPr="00977E84">
        <w:rPr>
          <w:rStyle w:val="Heading3Char"/>
        </w:rPr>
        <w:t>Overview</w:t>
      </w:r>
      <w:bookmarkEnd w:id="1"/>
    </w:p>
    <w:p w14:paraId="2E5D4874" w14:textId="77777777" w:rsidR="00124828" w:rsidRDefault="00286D9C" w:rsidP="00977E84">
      <w:pPr>
        <w:pStyle w:val="ListParagraph"/>
        <w:numPr>
          <w:ilvl w:val="1"/>
          <w:numId w:val="33"/>
        </w:numPr>
        <w:spacing w:line="360" w:lineRule="auto"/>
        <w:rPr>
          <w:b/>
        </w:rPr>
      </w:pPr>
      <w:r w:rsidRPr="00F21F01">
        <w:rPr>
          <w:b/>
        </w:rPr>
        <w:t>Purpose</w:t>
      </w:r>
    </w:p>
    <w:p w14:paraId="4BB1445C" w14:textId="73497DD0" w:rsidR="00286D9C" w:rsidRPr="007B3AB1" w:rsidRDefault="00124828" w:rsidP="00977E84">
      <w:pPr>
        <w:pStyle w:val="ListParagraph"/>
        <w:numPr>
          <w:ilvl w:val="2"/>
          <w:numId w:val="33"/>
        </w:numPr>
        <w:spacing w:line="360" w:lineRule="auto"/>
        <w:rPr>
          <w:b/>
        </w:rPr>
      </w:pPr>
      <w:r>
        <w:t>Th</w:t>
      </w:r>
      <w:r w:rsidR="005A7729">
        <w:t>is</w:t>
      </w:r>
      <w:r>
        <w:t xml:space="preserve"> Students’ Union Complaints Procedure </w:t>
      </w:r>
      <w:r w:rsidR="00F20A91">
        <w:t xml:space="preserve">outlines the steps and possible sanctions in place should a student leader or Society and/or Sports club members displays inappropriate behaviour.  </w:t>
      </w:r>
      <w:r>
        <w:t xml:space="preserve"> </w:t>
      </w:r>
    </w:p>
    <w:p w14:paraId="6A985C6E" w14:textId="5A7B3CB1" w:rsidR="007B3AB1" w:rsidRPr="00124828" w:rsidRDefault="007B3AB1" w:rsidP="00977E84">
      <w:pPr>
        <w:pStyle w:val="ListParagraph"/>
        <w:numPr>
          <w:ilvl w:val="2"/>
          <w:numId w:val="33"/>
        </w:numPr>
        <w:spacing w:line="360" w:lineRule="auto"/>
        <w:rPr>
          <w:b/>
        </w:rPr>
      </w:pPr>
      <w:r>
        <w:t xml:space="preserve">This process is not applicable to Part Time Officers or Executive Officers. For complaints against these roles, an email must be submitted to </w:t>
      </w:r>
      <w:hyperlink r:id="rId11" w:history="1">
        <w:r w:rsidRPr="00A72651">
          <w:rPr>
            <w:rStyle w:val="Hyperlink"/>
          </w:rPr>
          <w:t>su-complaints@le.ac.uk</w:t>
        </w:r>
      </w:hyperlink>
      <w:r>
        <w:t xml:space="preserve"> and will be dealt through </w:t>
      </w:r>
      <w:r w:rsidR="00192AB8" w:rsidRPr="00FB5570">
        <w:t>the democratic</w:t>
      </w:r>
      <w:r w:rsidR="00FB5570">
        <w:t>, governance or employment</w:t>
      </w:r>
      <w:r w:rsidR="00192AB8" w:rsidRPr="00FB5570">
        <w:t xml:space="preserve"> process as </w:t>
      </w:r>
      <w:r w:rsidR="00FB5570">
        <w:t>appropriate</w:t>
      </w:r>
      <w:r w:rsidR="00192AB8" w:rsidRPr="00FB5570">
        <w:t>.</w:t>
      </w:r>
      <w:r>
        <w:t xml:space="preserve"> </w:t>
      </w:r>
    </w:p>
    <w:p w14:paraId="721ECE16" w14:textId="77777777" w:rsidR="007010CA" w:rsidRDefault="00F20A91" w:rsidP="00977E84">
      <w:pPr>
        <w:pStyle w:val="ListParagraph"/>
        <w:numPr>
          <w:ilvl w:val="2"/>
          <w:numId w:val="24"/>
        </w:numPr>
        <w:spacing w:line="360" w:lineRule="auto"/>
      </w:pPr>
      <w:r>
        <w:t xml:space="preserve">This document makes reference to the University of Leicester’s </w:t>
      </w:r>
      <w:hyperlink r:id="rId12" w:history="1">
        <w:r w:rsidRPr="00407B0A">
          <w:rPr>
            <w:rStyle w:val="Hyperlink"/>
          </w:rPr>
          <w:t>Senate Regulations</w:t>
        </w:r>
      </w:hyperlink>
      <w:r>
        <w:t xml:space="preserve">. </w:t>
      </w:r>
    </w:p>
    <w:p w14:paraId="22D511F0" w14:textId="77777777" w:rsidR="00F20A91" w:rsidRPr="00286D9C" w:rsidRDefault="00F20A91" w:rsidP="00977E84">
      <w:pPr>
        <w:pStyle w:val="ListParagraph"/>
        <w:spacing w:line="360" w:lineRule="auto"/>
        <w:ind w:left="1080"/>
      </w:pPr>
    </w:p>
    <w:p w14:paraId="631DE60C" w14:textId="77777777" w:rsidR="00BC18FC" w:rsidRPr="00BC18FC" w:rsidRDefault="00BC18FC" w:rsidP="00977E84">
      <w:pPr>
        <w:pStyle w:val="ListParagraph"/>
        <w:numPr>
          <w:ilvl w:val="1"/>
          <w:numId w:val="24"/>
        </w:numPr>
        <w:spacing w:line="360" w:lineRule="auto"/>
        <w:rPr>
          <w:b/>
        </w:rPr>
      </w:pPr>
      <w:r w:rsidRPr="00BC18FC">
        <w:rPr>
          <w:b/>
        </w:rPr>
        <w:t>Scope</w:t>
      </w:r>
    </w:p>
    <w:p w14:paraId="0D0F4D9A" w14:textId="77777777" w:rsidR="00BC18FC" w:rsidRDefault="002F69F0" w:rsidP="00977E84">
      <w:pPr>
        <w:pStyle w:val="ListParagraph"/>
        <w:numPr>
          <w:ilvl w:val="2"/>
          <w:numId w:val="24"/>
        </w:numPr>
        <w:spacing w:line="360" w:lineRule="auto"/>
      </w:pPr>
      <w:r>
        <w:t xml:space="preserve">The Students’ Union </w:t>
      </w:r>
      <w:r w:rsidR="000966FE">
        <w:t>Complaints Process</w:t>
      </w:r>
      <w:r>
        <w:t xml:space="preserve"> can be applied when a student leader or </w:t>
      </w:r>
      <w:r w:rsidR="00F20A91">
        <w:t>Society and/or Sports Club</w:t>
      </w:r>
      <w:r w:rsidR="00F21F01">
        <w:t xml:space="preserve"> member displays inappropriate </w:t>
      </w:r>
      <w:r>
        <w:t>behaviour</w:t>
      </w:r>
      <w:r w:rsidR="00F21F01">
        <w:t xml:space="preserve"> and/or acts outside the conduct of their role</w:t>
      </w:r>
      <w:r>
        <w:t xml:space="preserve"> within a</w:t>
      </w:r>
      <w:r w:rsidR="007C48A4">
        <w:t>n affiliated</w:t>
      </w:r>
      <w:r>
        <w:t xml:space="preserve"> Students’ Union</w:t>
      </w:r>
      <w:r w:rsidR="00F21F01">
        <w:t xml:space="preserve"> activity or setting.</w:t>
      </w:r>
    </w:p>
    <w:p w14:paraId="1F20CE5C" w14:textId="669AD1E9" w:rsidR="00F20A91" w:rsidRDefault="002F69F0" w:rsidP="007B3AB1">
      <w:pPr>
        <w:pStyle w:val="ListParagraph"/>
        <w:numPr>
          <w:ilvl w:val="2"/>
          <w:numId w:val="24"/>
        </w:numPr>
        <w:spacing w:line="360" w:lineRule="auto"/>
      </w:pPr>
      <w:r>
        <w:t>The Code of Conduct &amp; Matrix can be applied</w:t>
      </w:r>
      <w:r w:rsidR="00C00520">
        <w:t xml:space="preserve"> to behaviour ranging</w:t>
      </w:r>
      <w:r>
        <w:t xml:space="preserve"> from minor harm to the point of </w:t>
      </w:r>
      <w:r w:rsidR="00287D77">
        <w:t xml:space="preserve">breaching </w:t>
      </w:r>
      <w:r w:rsidR="00166C94">
        <w:t xml:space="preserve">University of Leicester </w:t>
      </w:r>
      <w:r w:rsidR="00287D77">
        <w:t>Senate Regulation 11</w:t>
      </w:r>
      <w:r>
        <w:t xml:space="preserve">. Where the latter is reached, the complaint/disclosure is beyond the scope of this document and the </w:t>
      </w:r>
      <w:r>
        <w:lastRenderedPageBreak/>
        <w:t xml:space="preserve">reporting student will be informed </w:t>
      </w:r>
      <w:r w:rsidR="00C00520">
        <w:t xml:space="preserve">that </w:t>
      </w:r>
      <w:r>
        <w:t xml:space="preserve">the disclosure </w:t>
      </w:r>
      <w:r w:rsidR="00CD6D02">
        <w:t>will</w:t>
      </w:r>
      <w:r>
        <w:t xml:space="preserve"> be escalated to </w:t>
      </w:r>
      <w:r w:rsidR="00C00520">
        <w:t xml:space="preserve">the </w:t>
      </w:r>
      <w:hyperlink r:id="rId13" w:history="1">
        <w:r w:rsidRPr="005E7443">
          <w:rPr>
            <w:rStyle w:val="Hyperlink"/>
          </w:rPr>
          <w:t>University of Leicester</w:t>
        </w:r>
        <w:r w:rsidR="005E7443" w:rsidRPr="005E7443">
          <w:rPr>
            <w:rStyle w:val="Hyperlink"/>
          </w:rPr>
          <w:t>’s Conduct Office</w:t>
        </w:r>
      </w:hyperlink>
      <w:r>
        <w:t xml:space="preserve"> </w:t>
      </w:r>
      <w:r w:rsidR="00B91690">
        <w:t xml:space="preserve">and/or appropriate external authority </w:t>
      </w:r>
      <w:r>
        <w:t>for further action.</w:t>
      </w:r>
    </w:p>
    <w:p w14:paraId="489968DA" w14:textId="77777777" w:rsidR="007B3AB1" w:rsidRDefault="007B3AB1" w:rsidP="007B3AB1">
      <w:pPr>
        <w:pStyle w:val="ListParagraph"/>
        <w:spacing w:line="360" w:lineRule="auto"/>
        <w:ind w:left="1080"/>
      </w:pPr>
    </w:p>
    <w:p w14:paraId="40584D56" w14:textId="77777777" w:rsidR="00F20A91" w:rsidRDefault="00BC2512" w:rsidP="00977E84">
      <w:pPr>
        <w:pStyle w:val="ListParagraph"/>
        <w:numPr>
          <w:ilvl w:val="1"/>
          <w:numId w:val="24"/>
        </w:numPr>
        <w:spacing w:line="360" w:lineRule="auto"/>
        <w:rPr>
          <w:b/>
        </w:rPr>
      </w:pPr>
      <w:r w:rsidRPr="00F20A91">
        <w:rPr>
          <w:b/>
        </w:rPr>
        <w:t xml:space="preserve">Risk </w:t>
      </w:r>
      <w:r w:rsidR="00F20A91">
        <w:rPr>
          <w:b/>
        </w:rPr>
        <w:t>Management</w:t>
      </w:r>
    </w:p>
    <w:p w14:paraId="169BA36D" w14:textId="770E5EEA" w:rsidR="00BC2512" w:rsidRPr="00F20A91" w:rsidRDefault="00F20A91" w:rsidP="00977E84">
      <w:pPr>
        <w:pStyle w:val="ListParagraph"/>
        <w:numPr>
          <w:ilvl w:val="2"/>
          <w:numId w:val="24"/>
        </w:numPr>
        <w:spacing w:line="360" w:lineRule="auto"/>
        <w:rPr>
          <w:b/>
        </w:rPr>
      </w:pPr>
      <w:r>
        <w:t>Throughout this process, a</w:t>
      </w:r>
      <w:r w:rsidR="00BC2512">
        <w:t xml:space="preserve"> risk assessment will be completed and reviewed regularly by the </w:t>
      </w:r>
      <w:r>
        <w:t xml:space="preserve">appointed </w:t>
      </w:r>
      <w:r w:rsidR="00BC2512">
        <w:t>caseworker</w:t>
      </w:r>
      <w:r w:rsidR="004D378C">
        <w:t xml:space="preserve"> to safeguard all affected parties.</w:t>
      </w:r>
    </w:p>
    <w:p w14:paraId="6BD95580" w14:textId="77777777" w:rsidR="00F20A91" w:rsidRPr="00F20A91" w:rsidRDefault="00F20A91" w:rsidP="00977E84">
      <w:pPr>
        <w:pStyle w:val="ListParagraph"/>
        <w:spacing w:line="360" w:lineRule="auto"/>
        <w:ind w:left="1080"/>
        <w:rPr>
          <w:b/>
        </w:rPr>
      </w:pPr>
    </w:p>
    <w:p w14:paraId="0BB20597" w14:textId="77777777" w:rsidR="005F5055" w:rsidRPr="00BC18FC" w:rsidRDefault="00CC3FB2" w:rsidP="00977E84">
      <w:pPr>
        <w:pStyle w:val="ListParagraph"/>
        <w:numPr>
          <w:ilvl w:val="1"/>
          <w:numId w:val="24"/>
        </w:numPr>
        <w:spacing w:line="360" w:lineRule="auto"/>
        <w:rPr>
          <w:b/>
        </w:rPr>
      </w:pPr>
      <w:r w:rsidRPr="00BC18FC">
        <w:rPr>
          <w:b/>
        </w:rPr>
        <w:t>Review</w:t>
      </w:r>
    </w:p>
    <w:p w14:paraId="478D2F85" w14:textId="2EC316CD" w:rsidR="00407B0A" w:rsidRDefault="003D548A" w:rsidP="00977E84">
      <w:pPr>
        <w:pStyle w:val="ListParagraph"/>
        <w:numPr>
          <w:ilvl w:val="2"/>
          <w:numId w:val="24"/>
        </w:numPr>
        <w:spacing w:line="360" w:lineRule="auto"/>
      </w:pPr>
      <w:r>
        <w:t xml:space="preserve">This Complaints and Disciplinary </w:t>
      </w:r>
      <w:r w:rsidR="00207898">
        <w:t>process</w:t>
      </w:r>
      <w:r w:rsidR="00CC3FB2">
        <w:t xml:space="preserve"> will be reviewed annually to ensure that it best represents the student community. This process will </w:t>
      </w:r>
      <w:r w:rsidR="005F5055">
        <w:t>be as follows:</w:t>
      </w:r>
    </w:p>
    <w:p w14:paraId="0E64EDF7" w14:textId="1F538BC4" w:rsidR="00407B0A" w:rsidRDefault="005F5055" w:rsidP="00977E84">
      <w:pPr>
        <w:pStyle w:val="ListParagraph"/>
        <w:numPr>
          <w:ilvl w:val="3"/>
          <w:numId w:val="24"/>
        </w:numPr>
        <w:spacing w:line="360" w:lineRule="auto"/>
        <w:ind w:left="1843" w:hanging="992"/>
      </w:pPr>
      <w:r>
        <w:t xml:space="preserve">Stage 1) Review held with </w:t>
      </w:r>
      <w:r w:rsidR="00050FEA">
        <w:t>staff with oversight for the code</w:t>
      </w:r>
    </w:p>
    <w:p w14:paraId="5109DEBE" w14:textId="77777777" w:rsidR="00407B0A" w:rsidRDefault="00C00520" w:rsidP="00977E84">
      <w:pPr>
        <w:pStyle w:val="ListParagraph"/>
        <w:numPr>
          <w:ilvl w:val="3"/>
          <w:numId w:val="24"/>
        </w:numPr>
        <w:spacing w:line="360" w:lineRule="auto"/>
        <w:ind w:left="1843" w:hanging="992"/>
      </w:pPr>
      <w:r>
        <w:t xml:space="preserve">Stage 2) </w:t>
      </w:r>
      <w:r w:rsidR="005F5055">
        <w:t>Review</w:t>
      </w:r>
      <w:r w:rsidR="00CC3FB2">
        <w:t xml:space="preserve"> held with incoming </w:t>
      </w:r>
      <w:r w:rsidR="005F5055">
        <w:t xml:space="preserve">Students’ Union </w:t>
      </w:r>
      <w:r>
        <w:t>Executive Officers</w:t>
      </w:r>
    </w:p>
    <w:p w14:paraId="02B2F9D7" w14:textId="1BFB5301" w:rsidR="00087972" w:rsidRDefault="005F5055" w:rsidP="00977E84">
      <w:pPr>
        <w:pStyle w:val="ListParagraph"/>
        <w:numPr>
          <w:ilvl w:val="3"/>
          <w:numId w:val="24"/>
        </w:numPr>
        <w:spacing w:line="360" w:lineRule="auto"/>
        <w:ind w:left="1843" w:hanging="992"/>
      </w:pPr>
      <w:r>
        <w:t xml:space="preserve">Stage 3) Changes carried through and </w:t>
      </w:r>
      <w:r w:rsidR="00207898">
        <w:t xml:space="preserve">revised process formally </w:t>
      </w:r>
      <w:r>
        <w:t>adopted by the Students’ Union</w:t>
      </w:r>
    </w:p>
    <w:p w14:paraId="27276647" w14:textId="77777777" w:rsidR="007B3AB1" w:rsidRDefault="007B3AB1" w:rsidP="007B3AB1">
      <w:pPr>
        <w:pStyle w:val="ListParagraph"/>
        <w:spacing w:line="360" w:lineRule="auto"/>
        <w:ind w:left="1843"/>
      </w:pPr>
    </w:p>
    <w:p w14:paraId="2D8B7BFA" w14:textId="77777777" w:rsidR="005F5055" w:rsidRPr="00BC18FC" w:rsidRDefault="00CC3FB2" w:rsidP="00977E84">
      <w:pPr>
        <w:pStyle w:val="ListParagraph"/>
        <w:numPr>
          <w:ilvl w:val="1"/>
          <w:numId w:val="24"/>
        </w:numPr>
        <w:spacing w:line="360" w:lineRule="auto"/>
        <w:rPr>
          <w:b/>
        </w:rPr>
      </w:pPr>
      <w:r w:rsidRPr="00BC18FC">
        <w:rPr>
          <w:b/>
        </w:rPr>
        <w:t>Length of Process Disclaimer</w:t>
      </w:r>
    </w:p>
    <w:p w14:paraId="5B1FE98E" w14:textId="77777777" w:rsidR="005F5055" w:rsidRDefault="00CC3FB2" w:rsidP="00977E84">
      <w:pPr>
        <w:pStyle w:val="ListParagraph"/>
        <w:numPr>
          <w:ilvl w:val="2"/>
          <w:numId w:val="24"/>
        </w:numPr>
        <w:spacing w:line="360" w:lineRule="auto"/>
      </w:pPr>
      <w:r>
        <w:t>The Students’ Union will en</w:t>
      </w:r>
      <w:r w:rsidR="00407B0A">
        <w:t>deavour to work within the time-</w:t>
      </w:r>
      <w:r>
        <w:t>frames</w:t>
      </w:r>
      <w:r w:rsidR="00C720C7">
        <w:t xml:space="preserve"> outlined.</w:t>
      </w:r>
    </w:p>
    <w:p w14:paraId="724FCE37" w14:textId="5DF6CC3F" w:rsidR="00BC18FC" w:rsidRDefault="00C00520" w:rsidP="00977E84">
      <w:pPr>
        <w:pStyle w:val="ListParagraph"/>
        <w:numPr>
          <w:ilvl w:val="2"/>
          <w:numId w:val="24"/>
        </w:numPr>
        <w:spacing w:line="360" w:lineRule="auto"/>
      </w:pPr>
      <w:r>
        <w:t>When the process take</w:t>
      </w:r>
      <w:r w:rsidR="00BC18FC">
        <w:t>s</w:t>
      </w:r>
      <w:r>
        <w:t xml:space="preserve"> longer than </w:t>
      </w:r>
      <w:r w:rsidR="008A203F">
        <w:t>outlined</w:t>
      </w:r>
      <w:r w:rsidR="007F3DF3">
        <w:t xml:space="preserve"> </w:t>
      </w:r>
      <w:r w:rsidR="00407B0A">
        <w:t>due to</w:t>
      </w:r>
      <w:r w:rsidR="007F3DF3">
        <w:t xml:space="preserve"> </w:t>
      </w:r>
      <w:r w:rsidR="00192AB8">
        <w:t xml:space="preserve">unavoidable </w:t>
      </w:r>
      <w:r w:rsidR="007F3DF3">
        <w:t>circumstances</w:t>
      </w:r>
      <w:r w:rsidR="008A203F">
        <w:t xml:space="preserve">, </w:t>
      </w:r>
      <w:r w:rsidR="00CC3FB2">
        <w:t xml:space="preserve">the reporting and reported students will be notified of </w:t>
      </w:r>
      <w:r w:rsidR="00407B0A">
        <w:t xml:space="preserve">the nature of </w:t>
      </w:r>
      <w:r w:rsidR="00CC3FB2">
        <w:t xml:space="preserve">the delay </w:t>
      </w:r>
      <w:r w:rsidR="008A203F">
        <w:t>in writing</w:t>
      </w:r>
      <w:r w:rsidR="00C720C7">
        <w:t>.</w:t>
      </w:r>
    </w:p>
    <w:p w14:paraId="7AA707D1" w14:textId="77777777" w:rsidR="00BC18FC" w:rsidRDefault="00BC18FC" w:rsidP="00977E84">
      <w:pPr>
        <w:pStyle w:val="ListParagraph"/>
        <w:spacing w:line="360" w:lineRule="auto"/>
        <w:ind w:left="1080"/>
      </w:pPr>
    </w:p>
    <w:p w14:paraId="74E3D63B" w14:textId="77777777" w:rsidR="005F5055" w:rsidRPr="00BC18FC" w:rsidRDefault="00CC3FB2" w:rsidP="00977E84">
      <w:pPr>
        <w:pStyle w:val="ListParagraph"/>
        <w:numPr>
          <w:ilvl w:val="1"/>
          <w:numId w:val="24"/>
        </w:numPr>
        <w:spacing w:line="360" w:lineRule="auto"/>
        <w:rPr>
          <w:b/>
        </w:rPr>
      </w:pPr>
      <w:r w:rsidRPr="00BC18FC">
        <w:rPr>
          <w:b/>
        </w:rPr>
        <w:t>Conflict</w:t>
      </w:r>
      <w:r w:rsidR="00BC18FC" w:rsidRPr="00BC18FC">
        <w:rPr>
          <w:b/>
        </w:rPr>
        <w:t>s</w:t>
      </w:r>
      <w:r w:rsidRPr="00BC18FC">
        <w:rPr>
          <w:b/>
        </w:rPr>
        <w:t xml:space="preserve"> of Interest</w:t>
      </w:r>
    </w:p>
    <w:p w14:paraId="639E98A2" w14:textId="325A7FCD" w:rsidR="00BC18FC" w:rsidRDefault="00CC3FB2" w:rsidP="00977E84">
      <w:pPr>
        <w:pStyle w:val="ListParagraph"/>
        <w:numPr>
          <w:ilvl w:val="2"/>
          <w:numId w:val="24"/>
        </w:numPr>
        <w:spacing w:line="360" w:lineRule="auto"/>
      </w:pPr>
      <w:r w:rsidRPr="005F5055">
        <w:t xml:space="preserve">The Students’ Union </w:t>
      </w:r>
      <w:r w:rsidR="00D07D94">
        <w:t>Complaints and Disciplinary Process</w:t>
      </w:r>
      <w:r w:rsidRPr="005F5055">
        <w:t xml:space="preserve"> should be fair to all involved. </w:t>
      </w:r>
    </w:p>
    <w:p w14:paraId="3F4CBC84" w14:textId="1B63CC82" w:rsidR="00977E84" w:rsidRDefault="00BC18FC" w:rsidP="00977E84">
      <w:pPr>
        <w:pStyle w:val="ListParagraph"/>
        <w:numPr>
          <w:ilvl w:val="2"/>
          <w:numId w:val="24"/>
        </w:numPr>
        <w:spacing w:line="360" w:lineRule="auto"/>
      </w:pPr>
      <w:r>
        <w:t>A</w:t>
      </w:r>
      <w:r w:rsidR="00CC3FB2" w:rsidRPr="005F5055">
        <w:t>ll parties involved with the process (including but not limited to the Caseworker, Panel and Appeals Panel</w:t>
      </w:r>
      <w:r w:rsidR="00F10232">
        <w:t xml:space="preserve"> members</w:t>
      </w:r>
      <w:r w:rsidR="00CC3FB2" w:rsidRPr="005F5055">
        <w:t>) must confirm that there is no conflict of interest</w:t>
      </w:r>
      <w:r w:rsidR="00CC3FB2" w:rsidRPr="00CC3FB2">
        <w:t xml:space="preserve"> between them,</w:t>
      </w:r>
      <w:r w:rsidR="00C00520">
        <w:t xml:space="preserve"> the</w:t>
      </w:r>
      <w:r w:rsidR="00CC3FB2" w:rsidRPr="00CC3FB2">
        <w:t xml:space="preserve"> reporting student and the reported student.</w:t>
      </w:r>
    </w:p>
    <w:p w14:paraId="2338A3CF" w14:textId="77777777" w:rsidR="00D479C4" w:rsidRDefault="00D479C4">
      <w:pPr>
        <w:rPr>
          <w:rFonts w:eastAsiaTheme="minorEastAsia"/>
          <w:color w:val="5A5A5A" w:themeColor="text1" w:themeTint="A5"/>
          <w:spacing w:val="15"/>
        </w:rPr>
      </w:pPr>
      <w:bookmarkStart w:id="2" w:name="_Toc75527151"/>
      <w:r>
        <w:br w:type="page"/>
      </w:r>
    </w:p>
    <w:p w14:paraId="5A8622A1" w14:textId="5EA9629A" w:rsidR="002F69F0" w:rsidRDefault="002F69F0" w:rsidP="00977E84">
      <w:pPr>
        <w:pStyle w:val="Heading3"/>
      </w:pPr>
      <w:r w:rsidRPr="00C66FA9">
        <w:lastRenderedPageBreak/>
        <w:t>Disclosure</w:t>
      </w:r>
      <w:r w:rsidRPr="00C66FA9">
        <w:rPr>
          <w:spacing w:val="-4"/>
        </w:rPr>
        <w:t xml:space="preserve"> </w:t>
      </w:r>
      <w:r w:rsidRPr="00C66FA9">
        <w:t>and</w:t>
      </w:r>
      <w:r w:rsidRPr="00C66FA9">
        <w:rPr>
          <w:spacing w:val="-5"/>
        </w:rPr>
        <w:t xml:space="preserve"> </w:t>
      </w:r>
      <w:r w:rsidRPr="00977E84">
        <w:t>Options</w:t>
      </w:r>
      <w:r w:rsidRPr="00C66FA9">
        <w:rPr>
          <w:spacing w:val="-6"/>
        </w:rPr>
        <w:t xml:space="preserve"> </w:t>
      </w:r>
      <w:r w:rsidR="00C00520">
        <w:t>Conversation</w:t>
      </w:r>
      <w:bookmarkEnd w:id="2"/>
    </w:p>
    <w:p w14:paraId="003B5BC5" w14:textId="77777777" w:rsidR="00BC18FC" w:rsidRPr="00BC18FC" w:rsidRDefault="00BC18FC" w:rsidP="00977E84">
      <w:pPr>
        <w:pStyle w:val="ListParagraph"/>
        <w:numPr>
          <w:ilvl w:val="1"/>
          <w:numId w:val="24"/>
        </w:numPr>
        <w:spacing w:line="360" w:lineRule="auto"/>
        <w:rPr>
          <w:b/>
        </w:rPr>
      </w:pPr>
      <w:r w:rsidRPr="00BC18FC">
        <w:rPr>
          <w:b/>
        </w:rPr>
        <w:t>P</w:t>
      </w:r>
      <w:r w:rsidR="00A36B15" w:rsidRPr="00BC18FC">
        <w:rPr>
          <w:b/>
        </w:rPr>
        <w:t>rocess</w:t>
      </w:r>
    </w:p>
    <w:p w14:paraId="003C46FF" w14:textId="77777777" w:rsidR="00BC18FC" w:rsidRDefault="002F69F0" w:rsidP="00977E84">
      <w:pPr>
        <w:pStyle w:val="ListParagraph"/>
        <w:numPr>
          <w:ilvl w:val="2"/>
          <w:numId w:val="24"/>
        </w:numPr>
        <w:spacing w:line="360" w:lineRule="auto"/>
      </w:pPr>
      <w:r>
        <w:t xml:space="preserve">All formal complaints/disclosures must be submitted in writing via </w:t>
      </w:r>
      <w:hyperlink r:id="rId14" w:history="1">
        <w:r w:rsidRPr="001B7596">
          <w:rPr>
            <w:rStyle w:val="Hyperlink"/>
          </w:rPr>
          <w:t>su-complaints@le.ac.uk</w:t>
        </w:r>
      </w:hyperlink>
      <w:r>
        <w:t xml:space="preserve">. This will be acknowledged </w:t>
      </w:r>
      <w:r w:rsidR="00124828">
        <w:t xml:space="preserve">by the Students’ Union </w:t>
      </w:r>
      <w:r>
        <w:t>within 2 working days.</w:t>
      </w:r>
    </w:p>
    <w:p w14:paraId="237C617B" w14:textId="77777777" w:rsidR="00CD6D02" w:rsidRDefault="002F69F0" w:rsidP="00977E84">
      <w:pPr>
        <w:pStyle w:val="ListParagraph"/>
        <w:numPr>
          <w:ilvl w:val="2"/>
          <w:numId w:val="24"/>
        </w:numPr>
        <w:spacing w:line="360" w:lineRule="auto"/>
      </w:pPr>
      <w:r>
        <w:t xml:space="preserve">A </w:t>
      </w:r>
      <w:r w:rsidRPr="002F69F0">
        <w:t>caseworker</w:t>
      </w:r>
      <w:r>
        <w:t xml:space="preserve"> will be appointed </w:t>
      </w:r>
      <w:r w:rsidR="00CD6D02">
        <w:t>who will be</w:t>
      </w:r>
      <w:r>
        <w:t xml:space="preserve"> responsible for </w:t>
      </w:r>
      <w:r w:rsidR="00CD6D02">
        <w:t xml:space="preserve">all </w:t>
      </w:r>
      <w:r>
        <w:t>communications to the reporting</w:t>
      </w:r>
      <w:r w:rsidR="00CD6D02">
        <w:t xml:space="preserve"> student(s), reported </w:t>
      </w:r>
      <w:r>
        <w:t>student</w:t>
      </w:r>
      <w:r w:rsidR="00CD6D02">
        <w:t>(s)</w:t>
      </w:r>
      <w:r>
        <w:t>, and witness</w:t>
      </w:r>
      <w:r w:rsidR="00CD6D02">
        <w:t>(</w:t>
      </w:r>
      <w:r>
        <w:t>es</w:t>
      </w:r>
      <w:r w:rsidR="00CD6D02">
        <w:t>)</w:t>
      </w:r>
      <w:r>
        <w:t xml:space="preserve">. </w:t>
      </w:r>
    </w:p>
    <w:p w14:paraId="75B4806A" w14:textId="75EBF3B2" w:rsidR="00124828" w:rsidRDefault="002F69F0" w:rsidP="00977E84">
      <w:pPr>
        <w:pStyle w:val="ListParagraph"/>
        <w:numPr>
          <w:ilvl w:val="3"/>
          <w:numId w:val="24"/>
        </w:numPr>
        <w:spacing w:line="360" w:lineRule="auto"/>
        <w:ind w:left="1843" w:hanging="992"/>
      </w:pPr>
      <w:r>
        <w:t>The caseworker must be a full-time member of Students’ Union staff and must not be a mem</w:t>
      </w:r>
      <w:r w:rsidR="00124828">
        <w:t xml:space="preserve">ber of </w:t>
      </w:r>
      <w:r w:rsidR="00977E84">
        <w:t>the Conduct Panel</w:t>
      </w:r>
      <w:r w:rsidR="00124828">
        <w:t>.</w:t>
      </w:r>
    </w:p>
    <w:p w14:paraId="28AF4767" w14:textId="6F78B262" w:rsidR="00124828" w:rsidRDefault="00CD6D02" w:rsidP="00977E84">
      <w:pPr>
        <w:pStyle w:val="ListParagraph"/>
        <w:numPr>
          <w:ilvl w:val="2"/>
          <w:numId w:val="24"/>
        </w:numPr>
        <w:spacing w:line="360" w:lineRule="auto"/>
      </w:pPr>
      <w:r>
        <w:t xml:space="preserve">The caseworker will invite the student to a meeting to outline the options available and the steps that could be taken </w:t>
      </w:r>
      <w:r w:rsidR="00307AB8">
        <w:t>for each of them</w:t>
      </w:r>
      <w:r>
        <w:t>. This conversation should openly assess all options available and the student must be empowered to make the</w:t>
      </w:r>
      <w:r w:rsidR="00307AB8">
        <w:t>ir own</w:t>
      </w:r>
      <w:r>
        <w:t xml:space="preserve"> decision.</w:t>
      </w:r>
    </w:p>
    <w:p w14:paraId="6752F10A" w14:textId="2D83E27A" w:rsidR="00CD6D02" w:rsidRDefault="00CD6D02" w:rsidP="00977E84">
      <w:pPr>
        <w:pStyle w:val="ListParagraph"/>
        <w:numPr>
          <w:ilvl w:val="3"/>
          <w:numId w:val="24"/>
        </w:numPr>
        <w:spacing w:line="360" w:lineRule="auto"/>
        <w:ind w:left="1843" w:hanging="992"/>
      </w:pPr>
      <w:r>
        <w:t xml:space="preserve">If the caseworker </w:t>
      </w:r>
      <w:r w:rsidR="007407A7">
        <w:t xml:space="preserve">assesses </w:t>
      </w:r>
      <w:r>
        <w:t xml:space="preserve">that there is an immediate risk of harm, the Students’ Union will refer the case to the University of Leicester’s </w:t>
      </w:r>
      <w:r w:rsidR="00C524EA">
        <w:t>concerned team a</w:t>
      </w:r>
      <w:r>
        <w:t xml:space="preserve">nd </w:t>
      </w:r>
      <w:r w:rsidR="00C524EA">
        <w:t xml:space="preserve">if required </w:t>
      </w:r>
      <w:r>
        <w:t xml:space="preserve">assemble the Students’ Union safeguarding panel </w:t>
      </w:r>
      <w:r w:rsidR="00C524EA">
        <w:t xml:space="preserve">to </w:t>
      </w:r>
      <w:r w:rsidR="00A351EC">
        <w:t>take a temporary safeguarding action.</w:t>
      </w:r>
      <w:r w:rsidR="00407B0A">
        <w:t xml:space="preserve"> (see 3. Safeguarding</w:t>
      </w:r>
      <w:r>
        <w:t xml:space="preserve">) </w:t>
      </w:r>
    </w:p>
    <w:p w14:paraId="73F5F66E" w14:textId="77777777" w:rsidR="000352CB" w:rsidRDefault="00CD6D02" w:rsidP="00977E84">
      <w:pPr>
        <w:pStyle w:val="ListParagraph"/>
        <w:numPr>
          <w:ilvl w:val="3"/>
          <w:numId w:val="24"/>
        </w:numPr>
        <w:spacing w:line="360" w:lineRule="auto"/>
      </w:pPr>
      <w:r>
        <w:t>If there is no immediate risk of harm, t</w:t>
      </w:r>
      <w:r w:rsidR="00C66FA9">
        <w:t>he options presented should include:</w:t>
      </w:r>
      <w:r w:rsidR="002F69F0">
        <w:t xml:space="preserve"> </w:t>
      </w:r>
    </w:p>
    <w:p w14:paraId="3DFBC615" w14:textId="77777777" w:rsidR="000352CB" w:rsidRDefault="00C66FA9" w:rsidP="00977E84">
      <w:pPr>
        <w:pStyle w:val="ListParagraph"/>
        <w:numPr>
          <w:ilvl w:val="3"/>
          <w:numId w:val="24"/>
        </w:numPr>
        <w:spacing w:line="360" w:lineRule="auto"/>
        <w:ind w:left="1843" w:hanging="992"/>
        <w:rPr>
          <w:rStyle w:val="eop"/>
        </w:rPr>
      </w:pPr>
      <w:r>
        <w:rPr>
          <w:rStyle w:val="eop"/>
        </w:rPr>
        <w:t>Do nothing</w:t>
      </w:r>
      <w:r w:rsidR="00124828">
        <w:rPr>
          <w:rStyle w:val="eop"/>
        </w:rPr>
        <w:t>.</w:t>
      </w:r>
    </w:p>
    <w:p w14:paraId="7EEAF1A9" w14:textId="0276D631" w:rsidR="000352CB" w:rsidRDefault="00AA5473" w:rsidP="00977E84">
      <w:pPr>
        <w:pStyle w:val="ListParagraph"/>
        <w:numPr>
          <w:ilvl w:val="3"/>
          <w:numId w:val="24"/>
        </w:numPr>
        <w:spacing w:line="360" w:lineRule="auto"/>
        <w:ind w:left="1843" w:hanging="992"/>
        <w:rPr>
          <w:rStyle w:val="eop"/>
        </w:rPr>
      </w:pPr>
      <w:r>
        <w:rPr>
          <w:rStyle w:val="eop"/>
        </w:rPr>
        <w:t>Request</w:t>
      </w:r>
      <w:r w:rsidR="00C66FA9">
        <w:rPr>
          <w:rStyle w:val="eop"/>
        </w:rPr>
        <w:t xml:space="preserve"> the Students’ Union to note the disclosure without further action</w:t>
      </w:r>
      <w:r w:rsidR="00124828">
        <w:rPr>
          <w:rStyle w:val="eop"/>
        </w:rPr>
        <w:t>.</w:t>
      </w:r>
    </w:p>
    <w:p w14:paraId="1645DF07" w14:textId="77777777" w:rsidR="000352CB" w:rsidRDefault="00C66FA9" w:rsidP="00977E84">
      <w:pPr>
        <w:pStyle w:val="ListParagraph"/>
        <w:numPr>
          <w:ilvl w:val="3"/>
          <w:numId w:val="24"/>
        </w:numPr>
        <w:spacing w:line="360" w:lineRule="auto"/>
        <w:ind w:left="1843" w:hanging="992"/>
        <w:rPr>
          <w:rStyle w:val="eop"/>
        </w:rPr>
      </w:pPr>
      <w:r>
        <w:rPr>
          <w:rStyle w:val="eop"/>
        </w:rPr>
        <w:t>Attempt to resolve the issue directly with reported student</w:t>
      </w:r>
      <w:r w:rsidR="00124828">
        <w:rPr>
          <w:rStyle w:val="eop"/>
        </w:rPr>
        <w:t>.</w:t>
      </w:r>
    </w:p>
    <w:p w14:paraId="1189C21F" w14:textId="531F1342" w:rsidR="000352CB" w:rsidRDefault="00C66FA9" w:rsidP="00977E84">
      <w:pPr>
        <w:pStyle w:val="ListParagraph"/>
        <w:numPr>
          <w:ilvl w:val="3"/>
          <w:numId w:val="24"/>
        </w:numPr>
        <w:spacing w:line="360" w:lineRule="auto"/>
        <w:ind w:left="1843" w:hanging="992"/>
        <w:rPr>
          <w:rStyle w:val="eop"/>
        </w:rPr>
      </w:pPr>
      <w:r>
        <w:rPr>
          <w:rStyle w:val="eop"/>
        </w:rPr>
        <w:t xml:space="preserve">Attempt to have </w:t>
      </w:r>
      <w:r w:rsidR="00920221">
        <w:rPr>
          <w:rStyle w:val="eop"/>
        </w:rPr>
        <w:t>facilitated</w:t>
      </w:r>
      <w:r>
        <w:rPr>
          <w:rStyle w:val="eop"/>
        </w:rPr>
        <w:t xml:space="preserve"> discussion with the reported student</w:t>
      </w:r>
      <w:r w:rsidR="00124828">
        <w:rPr>
          <w:rStyle w:val="eop"/>
        </w:rPr>
        <w:t>.</w:t>
      </w:r>
    </w:p>
    <w:p w14:paraId="6CE8EA0A" w14:textId="77777777" w:rsidR="000352CB" w:rsidRDefault="00C66FA9" w:rsidP="00977E84">
      <w:pPr>
        <w:pStyle w:val="ListParagraph"/>
        <w:numPr>
          <w:ilvl w:val="3"/>
          <w:numId w:val="24"/>
        </w:numPr>
        <w:spacing w:line="360" w:lineRule="auto"/>
        <w:ind w:left="1843" w:hanging="992"/>
        <w:rPr>
          <w:rStyle w:val="eop"/>
        </w:rPr>
      </w:pPr>
      <w:r>
        <w:rPr>
          <w:rStyle w:val="eop"/>
        </w:rPr>
        <w:t>Follow Students’ Union’s Complaints Procedure</w:t>
      </w:r>
      <w:r w:rsidR="00977E84">
        <w:rPr>
          <w:rStyle w:val="eop"/>
        </w:rPr>
        <w:t xml:space="preserve"> (see 4. Students’ Union Complaints Procedure</w:t>
      </w:r>
      <w:r w:rsidR="00124828">
        <w:rPr>
          <w:rStyle w:val="eop"/>
        </w:rPr>
        <w:t>).</w:t>
      </w:r>
    </w:p>
    <w:p w14:paraId="3E67661D" w14:textId="77777777" w:rsidR="000352CB" w:rsidRDefault="00C66FA9" w:rsidP="00977E84">
      <w:pPr>
        <w:pStyle w:val="ListParagraph"/>
        <w:numPr>
          <w:ilvl w:val="3"/>
          <w:numId w:val="24"/>
        </w:numPr>
        <w:spacing w:line="360" w:lineRule="auto"/>
        <w:ind w:left="1843" w:hanging="992"/>
        <w:rPr>
          <w:rStyle w:val="eop"/>
        </w:rPr>
      </w:pPr>
      <w:r>
        <w:rPr>
          <w:rStyle w:val="eop"/>
        </w:rPr>
        <w:t xml:space="preserve">Follow University’s Complaints Procedure – requires starting with </w:t>
      </w:r>
      <w:hyperlink r:id="rId15" w:history="1">
        <w:r w:rsidRPr="00124828">
          <w:rPr>
            <w:rStyle w:val="Hyperlink"/>
          </w:rPr>
          <w:t>Report and Support</w:t>
        </w:r>
      </w:hyperlink>
      <w:r w:rsidR="00124828">
        <w:rPr>
          <w:rStyle w:val="eop"/>
        </w:rPr>
        <w:t>.</w:t>
      </w:r>
    </w:p>
    <w:p w14:paraId="1FC53058" w14:textId="77777777" w:rsidR="000352CB" w:rsidRDefault="00C66FA9" w:rsidP="00977E84">
      <w:pPr>
        <w:pStyle w:val="ListParagraph"/>
        <w:numPr>
          <w:ilvl w:val="3"/>
          <w:numId w:val="24"/>
        </w:numPr>
        <w:spacing w:line="360" w:lineRule="auto"/>
        <w:ind w:left="1843" w:hanging="992"/>
        <w:rPr>
          <w:rStyle w:val="eop"/>
        </w:rPr>
      </w:pPr>
      <w:r>
        <w:rPr>
          <w:rStyle w:val="eop"/>
        </w:rPr>
        <w:t>Report to Police or appropriate authority</w:t>
      </w:r>
      <w:r w:rsidR="00124828">
        <w:rPr>
          <w:rStyle w:val="eop"/>
        </w:rPr>
        <w:t>.</w:t>
      </w:r>
    </w:p>
    <w:p w14:paraId="6ADC5038" w14:textId="4617D6C4" w:rsidR="000352CB" w:rsidRDefault="002F69F0" w:rsidP="00977E84">
      <w:pPr>
        <w:pStyle w:val="ListParagraph"/>
        <w:numPr>
          <w:ilvl w:val="2"/>
          <w:numId w:val="24"/>
        </w:numPr>
        <w:spacing w:line="360" w:lineRule="auto"/>
      </w:pPr>
      <w:r>
        <w:t xml:space="preserve">Following </w:t>
      </w:r>
      <w:r w:rsidR="00C66FA9">
        <w:t>this conversation</w:t>
      </w:r>
      <w:r>
        <w:t>, the</w:t>
      </w:r>
      <w:r w:rsidR="00C66FA9">
        <w:t xml:space="preserve"> reporting</w:t>
      </w:r>
      <w:r>
        <w:t xml:space="preserve"> student must submit in writing how they wish to progress their disclosure</w:t>
      </w:r>
      <w:r w:rsidR="00035D70">
        <w:t xml:space="preserve"> or complaint</w:t>
      </w:r>
      <w:r>
        <w:t xml:space="preserve"> to either their caseworker or </w:t>
      </w:r>
      <w:hyperlink r:id="rId16" w:history="1">
        <w:r w:rsidR="00C66FA9" w:rsidRPr="001B7596">
          <w:rPr>
            <w:rStyle w:val="Hyperlink"/>
          </w:rPr>
          <w:t>su-complaints@le.ac.uk</w:t>
        </w:r>
      </w:hyperlink>
      <w:r>
        <w:t>.</w:t>
      </w:r>
    </w:p>
    <w:p w14:paraId="20FE73A6" w14:textId="062114E5" w:rsidR="00CD6D02" w:rsidRDefault="007B3AB1" w:rsidP="00977E84">
      <w:pPr>
        <w:pStyle w:val="ListParagraph"/>
        <w:numPr>
          <w:ilvl w:val="3"/>
          <w:numId w:val="24"/>
        </w:numPr>
        <w:spacing w:line="360" w:lineRule="auto"/>
        <w:ind w:left="1843" w:hanging="992"/>
      </w:pPr>
      <w:r>
        <w:t xml:space="preserve">Where deemed necessary for safeguarding purposes and </w:t>
      </w:r>
      <w:r w:rsidR="00CD6D02">
        <w:t>authorised by the reporting student, the caseworker can summarise the complaint and submit to the reporting student to ensure accuracy</w:t>
      </w:r>
    </w:p>
    <w:p w14:paraId="1ED353FB" w14:textId="59F884F3" w:rsidR="00124828" w:rsidRDefault="00A36B15" w:rsidP="00D479C4">
      <w:pPr>
        <w:pStyle w:val="ListParagraph"/>
        <w:numPr>
          <w:ilvl w:val="2"/>
          <w:numId w:val="24"/>
        </w:numPr>
        <w:spacing w:line="360" w:lineRule="auto"/>
      </w:pPr>
      <w:r>
        <w:t>The rest of this document should be followed if the reporting student chooses to ‘</w:t>
      </w:r>
      <w:r w:rsidRPr="00A36B15">
        <w:t>Follow Students’ Union’s Complaints Procedure</w:t>
      </w:r>
      <w:r>
        <w:t>’.</w:t>
      </w:r>
    </w:p>
    <w:p w14:paraId="2C4989CB" w14:textId="77777777" w:rsidR="00F20A91" w:rsidRDefault="00124828" w:rsidP="00977E84">
      <w:pPr>
        <w:pStyle w:val="Heading3"/>
      </w:pPr>
      <w:bookmarkStart w:id="3" w:name="_Toc75527152"/>
      <w:r w:rsidRPr="00124828">
        <w:lastRenderedPageBreak/>
        <w:t>Safeguarding</w:t>
      </w:r>
      <w:bookmarkEnd w:id="3"/>
    </w:p>
    <w:p w14:paraId="1C3800C6" w14:textId="77777777" w:rsidR="00F20A91" w:rsidRPr="00F20A91" w:rsidRDefault="00F20A91" w:rsidP="00977E84">
      <w:pPr>
        <w:pStyle w:val="ListParagraph"/>
        <w:numPr>
          <w:ilvl w:val="1"/>
          <w:numId w:val="24"/>
        </w:numPr>
        <w:spacing w:line="360" w:lineRule="auto"/>
      </w:pPr>
      <w:r>
        <w:rPr>
          <w:b/>
        </w:rPr>
        <w:t>Safeguarding Panel</w:t>
      </w:r>
    </w:p>
    <w:p w14:paraId="2B825F1B" w14:textId="77777777" w:rsidR="00AF466D" w:rsidRDefault="00F20A91" w:rsidP="00977E84">
      <w:pPr>
        <w:pStyle w:val="ListParagraph"/>
        <w:numPr>
          <w:ilvl w:val="2"/>
          <w:numId w:val="24"/>
        </w:numPr>
        <w:spacing w:line="360" w:lineRule="auto"/>
      </w:pPr>
      <w:r>
        <w:t>The Students’ Union has a duty to prioritise the safety of its members and to safeguard students. At any point during the complaints pr</w:t>
      </w:r>
      <w:r w:rsidR="00977E84">
        <w:t>ocess, a safeguarding panel</w:t>
      </w:r>
      <w:r>
        <w:t xml:space="preserve"> can be created to assess all available information where </w:t>
      </w:r>
      <w:r w:rsidR="0035451E">
        <w:t>it has been assessed that there</w:t>
      </w:r>
      <w:r>
        <w:t xml:space="preserve"> is an immediate</w:t>
      </w:r>
      <w:r w:rsidR="007B3AB1">
        <w:t xml:space="preserve"> or potential</w:t>
      </w:r>
      <w:r>
        <w:t xml:space="preserve"> risk of harm. </w:t>
      </w:r>
    </w:p>
    <w:p w14:paraId="43876AF8" w14:textId="77777777" w:rsidR="00F20A91" w:rsidRDefault="00F20A91" w:rsidP="00977E84">
      <w:pPr>
        <w:pStyle w:val="ListParagraph"/>
        <w:numPr>
          <w:ilvl w:val="2"/>
          <w:numId w:val="24"/>
        </w:numPr>
        <w:spacing w:line="360" w:lineRule="auto"/>
      </w:pPr>
      <w:r>
        <w:t>The safeguarding panel will consist of:</w:t>
      </w:r>
    </w:p>
    <w:p w14:paraId="3D1F95F8" w14:textId="654A0145" w:rsidR="00F20A91" w:rsidRDefault="00F20A91" w:rsidP="00977E84">
      <w:pPr>
        <w:pStyle w:val="ListParagraph"/>
        <w:numPr>
          <w:ilvl w:val="3"/>
          <w:numId w:val="24"/>
        </w:numPr>
        <w:spacing w:line="360" w:lineRule="auto"/>
        <w:ind w:left="2127" w:hanging="1134"/>
      </w:pPr>
      <w:r>
        <w:t>One member of the Students’ Union’s Executive Officer</w:t>
      </w:r>
      <w:r w:rsidR="00E75F83">
        <w:t xml:space="preserve"> Trustee</w:t>
      </w:r>
      <w:r>
        <w:t xml:space="preserve"> Team</w:t>
      </w:r>
    </w:p>
    <w:p w14:paraId="7FC917D1" w14:textId="77777777" w:rsidR="00F20A91" w:rsidRDefault="00F20A91" w:rsidP="00977E84">
      <w:pPr>
        <w:pStyle w:val="ListParagraph"/>
        <w:numPr>
          <w:ilvl w:val="3"/>
          <w:numId w:val="24"/>
        </w:numPr>
        <w:tabs>
          <w:tab w:val="left" w:pos="2127"/>
        </w:tabs>
        <w:spacing w:line="360" w:lineRule="auto"/>
        <w:ind w:hanging="87"/>
      </w:pPr>
      <w:r>
        <w:t>One relevant manager or deputy manager from the Students’ Union</w:t>
      </w:r>
    </w:p>
    <w:p w14:paraId="60A3AD20" w14:textId="0CCD7A9B" w:rsidR="00F20A91" w:rsidRDefault="00F20A91" w:rsidP="00977E84">
      <w:pPr>
        <w:pStyle w:val="ListParagraph"/>
        <w:numPr>
          <w:ilvl w:val="2"/>
          <w:numId w:val="24"/>
        </w:numPr>
        <w:spacing w:line="360" w:lineRule="auto"/>
      </w:pPr>
      <w:r>
        <w:t>Members of the safeguarding panel cannot also be a Caseworker or part of the</w:t>
      </w:r>
      <w:r w:rsidR="00EC49C9">
        <w:t xml:space="preserve"> main</w:t>
      </w:r>
      <w:r>
        <w:t xml:space="preserve"> panel in this case</w:t>
      </w:r>
    </w:p>
    <w:p w14:paraId="02359CBD" w14:textId="5EC49ED8" w:rsidR="00F20A91" w:rsidRDefault="00F20A91" w:rsidP="00977E84">
      <w:pPr>
        <w:pStyle w:val="ListParagraph"/>
        <w:numPr>
          <w:ilvl w:val="2"/>
          <w:numId w:val="24"/>
        </w:numPr>
        <w:spacing w:line="360" w:lineRule="auto"/>
      </w:pPr>
      <w:r>
        <w:t xml:space="preserve">Any decision made by the safeguarding Panel must be communicated to the reported student </w:t>
      </w:r>
      <w:r w:rsidR="00103C7C">
        <w:t xml:space="preserve">and reporting student </w:t>
      </w:r>
      <w:r>
        <w:t>within 2 working days</w:t>
      </w:r>
      <w:r w:rsidR="001D7E78">
        <w:t>.</w:t>
      </w:r>
    </w:p>
    <w:p w14:paraId="5DCAB8A7" w14:textId="77777777" w:rsidR="00F20A91" w:rsidRDefault="00F20A91" w:rsidP="00977E84">
      <w:pPr>
        <w:pStyle w:val="ListParagraph"/>
        <w:spacing w:line="360" w:lineRule="auto"/>
        <w:ind w:left="1080"/>
      </w:pPr>
    </w:p>
    <w:p w14:paraId="451ACF23" w14:textId="7EA60433" w:rsidR="00F20A91" w:rsidRPr="00966EE5" w:rsidRDefault="00F20A91" w:rsidP="00977E84">
      <w:pPr>
        <w:pStyle w:val="ListParagraph"/>
        <w:numPr>
          <w:ilvl w:val="1"/>
          <w:numId w:val="24"/>
        </w:numPr>
        <w:spacing w:line="360" w:lineRule="auto"/>
        <w:rPr>
          <w:b/>
        </w:rPr>
      </w:pPr>
      <w:r w:rsidRPr="00966EE5">
        <w:rPr>
          <w:b/>
        </w:rPr>
        <w:t>Temporary</w:t>
      </w:r>
      <w:r w:rsidR="00023DB9">
        <w:rPr>
          <w:b/>
        </w:rPr>
        <w:t xml:space="preserve"> </w:t>
      </w:r>
      <w:r w:rsidRPr="00966EE5">
        <w:rPr>
          <w:b/>
        </w:rPr>
        <w:t>Exclusions</w:t>
      </w:r>
    </w:p>
    <w:p w14:paraId="308954D9" w14:textId="77777777" w:rsidR="00F20A91" w:rsidRDefault="00F20A91" w:rsidP="00977E84">
      <w:pPr>
        <w:pStyle w:val="ListParagraph"/>
        <w:numPr>
          <w:ilvl w:val="2"/>
          <w:numId w:val="24"/>
        </w:numPr>
        <w:spacing w:line="360" w:lineRule="auto"/>
      </w:pPr>
      <w:r>
        <w:t>The safeguarding panel may</w:t>
      </w:r>
      <w:r w:rsidR="007B3AB1">
        <w:t xml:space="preserve"> temporarily</w:t>
      </w:r>
      <w:r>
        <w:t xml:space="preserve"> exclude students from:</w:t>
      </w:r>
    </w:p>
    <w:p w14:paraId="1F88C839" w14:textId="77777777" w:rsidR="00F20A91" w:rsidRDefault="00124828" w:rsidP="00977E84">
      <w:pPr>
        <w:pStyle w:val="ListParagraph"/>
        <w:numPr>
          <w:ilvl w:val="3"/>
          <w:numId w:val="24"/>
        </w:numPr>
        <w:spacing w:line="360" w:lineRule="auto"/>
        <w:ind w:left="1985" w:hanging="992"/>
      </w:pPr>
      <w:r>
        <w:t>Memberships of societies and/or sports clubs</w:t>
      </w:r>
    </w:p>
    <w:p w14:paraId="5D75FFCF" w14:textId="77777777" w:rsidR="00124828" w:rsidRPr="00F20A91" w:rsidRDefault="00124828" w:rsidP="00977E84">
      <w:pPr>
        <w:pStyle w:val="ListParagraph"/>
        <w:numPr>
          <w:ilvl w:val="3"/>
          <w:numId w:val="24"/>
        </w:numPr>
        <w:spacing w:line="360" w:lineRule="auto"/>
        <w:ind w:left="1985" w:hanging="992"/>
      </w:pPr>
      <w:r>
        <w:t>Holding any leadership positions within the Students’ Union and affiliated societies and/or sports clubs</w:t>
      </w:r>
    </w:p>
    <w:p w14:paraId="12E37E85" w14:textId="77777777" w:rsidR="00966EE5" w:rsidRPr="00966EE5" w:rsidRDefault="00124828" w:rsidP="00977E84">
      <w:pPr>
        <w:pStyle w:val="ListParagraph"/>
        <w:numPr>
          <w:ilvl w:val="3"/>
          <w:numId w:val="34"/>
        </w:numPr>
        <w:spacing w:line="360" w:lineRule="auto"/>
        <w:ind w:left="1985" w:hanging="992"/>
        <w:rPr>
          <w:b/>
        </w:rPr>
      </w:pPr>
      <w:r>
        <w:t>Attending events organised by affiliated societies and/or sports clubs, Students Union and partners.</w:t>
      </w:r>
    </w:p>
    <w:p w14:paraId="3C797162" w14:textId="0CA059E9" w:rsidR="00966EE5" w:rsidRPr="00966EE5" w:rsidRDefault="00124828" w:rsidP="00977E84">
      <w:pPr>
        <w:pStyle w:val="ListParagraph"/>
        <w:numPr>
          <w:ilvl w:val="2"/>
          <w:numId w:val="24"/>
        </w:numPr>
        <w:spacing w:line="360" w:lineRule="auto"/>
        <w:rPr>
          <w:b/>
        </w:rPr>
      </w:pPr>
      <w:r>
        <w:t xml:space="preserve">The decision to </w:t>
      </w:r>
      <w:r w:rsidR="00023DB9">
        <w:t xml:space="preserve">temporarily </w:t>
      </w:r>
      <w:r>
        <w:t>exclude a student is not deemed to be a judgement on the part of Students’ Union on the innocence or guilt of anyone involved in the process.</w:t>
      </w:r>
    </w:p>
    <w:p w14:paraId="19FF97DE" w14:textId="77777777" w:rsidR="00966EE5" w:rsidRPr="00966EE5" w:rsidRDefault="00124828" w:rsidP="00977E84">
      <w:pPr>
        <w:pStyle w:val="ListParagraph"/>
        <w:numPr>
          <w:ilvl w:val="2"/>
          <w:numId w:val="24"/>
        </w:numPr>
        <w:spacing w:line="360" w:lineRule="auto"/>
        <w:rPr>
          <w:b/>
        </w:rPr>
      </w:pPr>
      <w:r>
        <w:t xml:space="preserve">This </w:t>
      </w:r>
      <w:r w:rsidR="00966EE5">
        <w:t>safeguarding panel will make this decision under</w:t>
      </w:r>
      <w:r>
        <w:t xml:space="preserve"> the following circumstances</w:t>
      </w:r>
      <w:r w:rsidR="00966EE5">
        <w:t>:</w:t>
      </w:r>
    </w:p>
    <w:p w14:paraId="7D71DC43" w14:textId="1C754A29" w:rsidR="00966EE5" w:rsidRPr="00966EE5" w:rsidRDefault="00124828" w:rsidP="00977E84">
      <w:pPr>
        <w:pStyle w:val="ListParagraph"/>
        <w:numPr>
          <w:ilvl w:val="3"/>
          <w:numId w:val="24"/>
        </w:numPr>
        <w:spacing w:line="360" w:lineRule="auto"/>
        <w:ind w:left="1985" w:hanging="992"/>
        <w:rPr>
          <w:b/>
        </w:rPr>
      </w:pPr>
      <w:r>
        <w:t xml:space="preserve">If the reported student has gone through a </w:t>
      </w:r>
      <w:r w:rsidR="003E2574">
        <w:t>university</w:t>
      </w:r>
      <w:r>
        <w:t xml:space="preserve"> process, with enough evidence presented to the </w:t>
      </w:r>
      <w:r w:rsidR="004F4D21">
        <w:t>u</w:t>
      </w:r>
      <w:r>
        <w:t>nion as a result of this to highlight safeguarding-based cause for concern decision</w:t>
      </w:r>
      <w:r w:rsidR="004F4D21">
        <w:t>.</w:t>
      </w:r>
    </w:p>
    <w:p w14:paraId="0F8067AA" w14:textId="77777777" w:rsidR="00966EE5" w:rsidRPr="00966EE5" w:rsidRDefault="00124828" w:rsidP="00977E84">
      <w:pPr>
        <w:pStyle w:val="ListParagraph"/>
        <w:numPr>
          <w:ilvl w:val="3"/>
          <w:numId w:val="24"/>
        </w:numPr>
        <w:spacing w:line="360" w:lineRule="auto"/>
        <w:ind w:left="1985" w:hanging="992"/>
        <w:rPr>
          <w:b/>
        </w:rPr>
      </w:pPr>
      <w:r>
        <w:t>The Students’ Union can also temporarily exclude students from memberships and/or leadership positions within the Students’ Union and affiliated student group, pending the outcome of any disciplinary case between students which is ongoing.</w:t>
      </w:r>
    </w:p>
    <w:p w14:paraId="4C1593F6" w14:textId="7B6E3A91" w:rsidR="00966EE5" w:rsidRDefault="00966EE5" w:rsidP="00977E84">
      <w:pPr>
        <w:pStyle w:val="ListParagraph"/>
        <w:spacing w:line="360" w:lineRule="auto"/>
        <w:ind w:left="1080"/>
        <w:rPr>
          <w:b/>
        </w:rPr>
      </w:pPr>
    </w:p>
    <w:p w14:paraId="4EC9CB14" w14:textId="2E80A897" w:rsidR="00D21F13" w:rsidRDefault="00D21F13" w:rsidP="00977E84">
      <w:pPr>
        <w:pStyle w:val="ListParagraph"/>
        <w:spacing w:line="360" w:lineRule="auto"/>
        <w:ind w:left="1080"/>
        <w:rPr>
          <w:b/>
        </w:rPr>
      </w:pPr>
    </w:p>
    <w:p w14:paraId="18D07908" w14:textId="77777777" w:rsidR="00D21F13" w:rsidRPr="00966EE5" w:rsidRDefault="00D21F13" w:rsidP="00977E84">
      <w:pPr>
        <w:pStyle w:val="ListParagraph"/>
        <w:spacing w:line="360" w:lineRule="auto"/>
        <w:ind w:left="1080"/>
        <w:rPr>
          <w:b/>
        </w:rPr>
      </w:pPr>
    </w:p>
    <w:p w14:paraId="72DA2ED6" w14:textId="4CEB8180" w:rsidR="00966EE5" w:rsidRDefault="00966EE5" w:rsidP="00977E84">
      <w:pPr>
        <w:pStyle w:val="ListParagraph"/>
        <w:numPr>
          <w:ilvl w:val="1"/>
          <w:numId w:val="24"/>
        </w:numPr>
        <w:spacing w:line="360" w:lineRule="auto"/>
        <w:rPr>
          <w:b/>
        </w:rPr>
      </w:pPr>
      <w:r w:rsidRPr="00966EE5">
        <w:rPr>
          <w:b/>
        </w:rPr>
        <w:lastRenderedPageBreak/>
        <w:t>Temporary Exclusions</w:t>
      </w:r>
      <w:r>
        <w:rPr>
          <w:b/>
        </w:rPr>
        <w:t xml:space="preserve"> Appeals </w:t>
      </w:r>
    </w:p>
    <w:p w14:paraId="3743CC37" w14:textId="61920AD4" w:rsidR="00966EE5" w:rsidRPr="00966EE5" w:rsidRDefault="00966EE5" w:rsidP="00977E84">
      <w:pPr>
        <w:pStyle w:val="ListParagraph"/>
        <w:numPr>
          <w:ilvl w:val="2"/>
          <w:numId w:val="24"/>
        </w:numPr>
        <w:spacing w:line="360" w:lineRule="auto"/>
        <w:rPr>
          <w:b/>
        </w:rPr>
      </w:pPr>
      <w:r>
        <w:t>Students may submit an appeal</w:t>
      </w:r>
      <w:r w:rsidR="00B91690">
        <w:t xml:space="preserve"> within ten </w:t>
      </w:r>
      <w:r w:rsidR="0053508E">
        <w:t xml:space="preserve">working </w:t>
      </w:r>
      <w:r w:rsidR="00B91690">
        <w:t>days of receiving the outcome</w:t>
      </w:r>
      <w:r>
        <w:t xml:space="preserve"> </w:t>
      </w:r>
      <w:r w:rsidR="00407B0A">
        <w:t xml:space="preserve">to the Students’ Union’s Chief Executive Officer </w:t>
      </w:r>
      <w:r>
        <w:t>on the following reasons:</w:t>
      </w:r>
    </w:p>
    <w:p w14:paraId="3EFE3937" w14:textId="77777777" w:rsidR="00966EE5" w:rsidRPr="00966EE5" w:rsidRDefault="00966EE5" w:rsidP="00977E84">
      <w:pPr>
        <w:pStyle w:val="ListParagraph"/>
        <w:numPr>
          <w:ilvl w:val="3"/>
          <w:numId w:val="24"/>
        </w:numPr>
        <w:spacing w:line="360" w:lineRule="auto"/>
        <w:ind w:left="1985" w:hanging="992"/>
        <w:rPr>
          <w:b/>
        </w:rPr>
      </w:pPr>
      <w:r>
        <w:t>Incorrect process being followed by Safeguarding Panel</w:t>
      </w:r>
      <w:r w:rsidR="00977E84">
        <w:t>.</w:t>
      </w:r>
    </w:p>
    <w:p w14:paraId="39E5C7A6" w14:textId="77777777" w:rsidR="00966EE5" w:rsidRPr="007B3AB1" w:rsidRDefault="00966EE5" w:rsidP="00977E84">
      <w:pPr>
        <w:pStyle w:val="ListParagraph"/>
        <w:numPr>
          <w:ilvl w:val="3"/>
          <w:numId w:val="24"/>
        </w:numPr>
        <w:spacing w:line="360" w:lineRule="auto"/>
        <w:ind w:left="1985" w:hanging="992"/>
        <w:rPr>
          <w:b/>
        </w:rPr>
      </w:pPr>
      <w:r>
        <w:t xml:space="preserve">Additional evidence being raised, provided reasonable explanation for delayed submission. </w:t>
      </w:r>
    </w:p>
    <w:p w14:paraId="3F290EE2" w14:textId="77777777" w:rsidR="007B3AB1" w:rsidRPr="00407B0A" w:rsidRDefault="007B3AB1" w:rsidP="007B3AB1">
      <w:pPr>
        <w:pStyle w:val="ListParagraph"/>
        <w:numPr>
          <w:ilvl w:val="4"/>
          <w:numId w:val="24"/>
        </w:numPr>
        <w:tabs>
          <w:tab w:val="left" w:pos="2268"/>
        </w:tabs>
        <w:spacing w:line="360" w:lineRule="auto"/>
        <w:ind w:hanging="306"/>
        <w:rPr>
          <w:b/>
        </w:rPr>
      </w:pPr>
      <w:r>
        <w:t>Evidence may not be accepted if a reasonable explanation for delay isn’t provided or the evidence doesn’t present any new information.</w:t>
      </w:r>
    </w:p>
    <w:p w14:paraId="4532ADB6" w14:textId="77777777" w:rsidR="00966EE5" w:rsidRPr="00966EE5" w:rsidRDefault="00966EE5" w:rsidP="00977E84">
      <w:pPr>
        <w:pStyle w:val="ListParagraph"/>
        <w:numPr>
          <w:ilvl w:val="2"/>
          <w:numId w:val="24"/>
        </w:numPr>
        <w:spacing w:line="360" w:lineRule="auto"/>
        <w:rPr>
          <w:b/>
        </w:rPr>
      </w:pPr>
      <w:r>
        <w:t xml:space="preserve">The Students’ Union will </w:t>
      </w:r>
      <w:r w:rsidR="009279D6">
        <w:t>assemble</w:t>
      </w:r>
      <w:r>
        <w:t xml:space="preserve"> an appeal panel consisting of the following </w:t>
      </w:r>
      <w:r w:rsidR="00977E84">
        <w:t>individuals</w:t>
      </w:r>
      <w:r>
        <w:t xml:space="preserve"> who were not involved in the original safeguarding panel</w:t>
      </w:r>
      <w:r w:rsidR="00977E84">
        <w:t>.</w:t>
      </w:r>
    </w:p>
    <w:p w14:paraId="443EF7AF" w14:textId="7955F018" w:rsidR="00966EE5" w:rsidRPr="00966EE5" w:rsidRDefault="00966EE5" w:rsidP="00977E84">
      <w:pPr>
        <w:pStyle w:val="ListParagraph"/>
        <w:numPr>
          <w:ilvl w:val="3"/>
          <w:numId w:val="24"/>
        </w:numPr>
        <w:spacing w:line="360" w:lineRule="auto"/>
        <w:ind w:left="1985" w:hanging="992"/>
        <w:rPr>
          <w:b/>
        </w:rPr>
      </w:pPr>
      <w:r>
        <w:t xml:space="preserve">Member of the Senior Management Team (or Management if SMT </w:t>
      </w:r>
      <w:r w:rsidR="00842023">
        <w:t>are</w:t>
      </w:r>
      <w:r>
        <w:t xml:space="preserve"> not available)</w:t>
      </w:r>
      <w:r w:rsidR="00977E84">
        <w:t>.</w:t>
      </w:r>
    </w:p>
    <w:p w14:paraId="3EB0C2E0" w14:textId="70AB5257" w:rsidR="00966EE5" w:rsidRPr="00966EE5" w:rsidRDefault="00966EE5" w:rsidP="00977E84">
      <w:pPr>
        <w:pStyle w:val="ListParagraph"/>
        <w:numPr>
          <w:ilvl w:val="3"/>
          <w:numId w:val="24"/>
        </w:numPr>
        <w:spacing w:line="360" w:lineRule="auto"/>
        <w:ind w:left="1985" w:hanging="992"/>
        <w:rPr>
          <w:b/>
        </w:rPr>
      </w:pPr>
      <w:r>
        <w:t>Member of the Students’ Union’s Executive Officer Team</w:t>
      </w:r>
      <w:r w:rsidR="004C41A2">
        <w:t xml:space="preserve"> not involved in the original safeguarding panel decision</w:t>
      </w:r>
    </w:p>
    <w:p w14:paraId="1E30DE19" w14:textId="77777777" w:rsidR="00966EE5" w:rsidRPr="00966EE5" w:rsidRDefault="00966EE5" w:rsidP="00977E84">
      <w:pPr>
        <w:pStyle w:val="ListParagraph"/>
        <w:numPr>
          <w:ilvl w:val="2"/>
          <w:numId w:val="24"/>
        </w:numPr>
        <w:spacing w:line="360" w:lineRule="auto"/>
        <w:rPr>
          <w:b/>
        </w:rPr>
      </w:pPr>
      <w:r>
        <w:t>The appeal panel will meet within five working days of receiving the appeal and reach one of the following outcomes:</w:t>
      </w:r>
    </w:p>
    <w:p w14:paraId="53C52CF0" w14:textId="77777777" w:rsidR="00966EE5" w:rsidRPr="00966EE5" w:rsidRDefault="00966EE5" w:rsidP="00977E84">
      <w:pPr>
        <w:pStyle w:val="ListParagraph"/>
        <w:numPr>
          <w:ilvl w:val="3"/>
          <w:numId w:val="24"/>
        </w:numPr>
        <w:spacing w:line="360" w:lineRule="auto"/>
        <w:ind w:left="1985" w:hanging="992"/>
        <w:rPr>
          <w:b/>
        </w:rPr>
      </w:pPr>
      <w:r>
        <w:t>Process has been followed, and the decision of the original panel stands.</w:t>
      </w:r>
    </w:p>
    <w:p w14:paraId="4E59D472" w14:textId="77777777" w:rsidR="00966EE5" w:rsidRPr="00966EE5" w:rsidRDefault="00966EE5" w:rsidP="00977E84">
      <w:pPr>
        <w:pStyle w:val="ListParagraph"/>
        <w:numPr>
          <w:ilvl w:val="3"/>
          <w:numId w:val="24"/>
        </w:numPr>
        <w:tabs>
          <w:tab w:val="left" w:pos="1418"/>
        </w:tabs>
        <w:spacing w:line="360" w:lineRule="auto"/>
        <w:ind w:left="1985" w:hanging="993"/>
        <w:rPr>
          <w:b/>
        </w:rPr>
      </w:pPr>
      <w:r>
        <w:t>The new evidence is not accepted, and the decision of the original panel stands.</w:t>
      </w:r>
      <w:r w:rsidR="0035451E">
        <w:t xml:space="preserve"> </w:t>
      </w:r>
    </w:p>
    <w:p w14:paraId="6737EA69" w14:textId="79BC94E8" w:rsidR="00B91690" w:rsidRPr="00966EE5" w:rsidRDefault="00B91690" w:rsidP="00B91690">
      <w:pPr>
        <w:pStyle w:val="ListParagraph"/>
        <w:numPr>
          <w:ilvl w:val="3"/>
          <w:numId w:val="24"/>
        </w:numPr>
        <w:tabs>
          <w:tab w:val="left" w:pos="1418"/>
        </w:tabs>
        <w:spacing w:line="360" w:lineRule="auto"/>
        <w:ind w:left="1985" w:hanging="993"/>
        <w:rPr>
          <w:b/>
        </w:rPr>
      </w:pPr>
      <w:r>
        <w:t>Process hasn’t been followed, and the case must be sent back to the original panel to be reconsidered in its entirety.</w:t>
      </w:r>
    </w:p>
    <w:p w14:paraId="1D3BF105" w14:textId="18EAE786" w:rsidR="00A83A04" w:rsidRPr="00A83A04" w:rsidRDefault="00B91690" w:rsidP="00A83A04">
      <w:pPr>
        <w:pStyle w:val="ListParagraph"/>
        <w:numPr>
          <w:ilvl w:val="3"/>
          <w:numId w:val="24"/>
        </w:numPr>
        <w:tabs>
          <w:tab w:val="left" w:pos="1418"/>
        </w:tabs>
        <w:spacing w:line="360" w:lineRule="auto"/>
        <w:ind w:left="1985" w:hanging="993"/>
        <w:rPr>
          <w:b/>
        </w:rPr>
      </w:pPr>
      <w:r w:rsidRPr="00A83A04">
        <w:t>The new evidence is accepted, and the case must be sent back to the original panel to be reconsidered in its entirety.</w:t>
      </w:r>
      <w:bookmarkStart w:id="4" w:name="_Toc75527153"/>
    </w:p>
    <w:p w14:paraId="06C0C8D0" w14:textId="77777777" w:rsidR="00A83A04" w:rsidRPr="00A83A04" w:rsidRDefault="00A83A04" w:rsidP="00A83A04">
      <w:pPr>
        <w:pStyle w:val="ListParagraph"/>
        <w:tabs>
          <w:tab w:val="left" w:pos="1418"/>
        </w:tabs>
        <w:spacing w:line="360" w:lineRule="auto"/>
        <w:ind w:left="1985"/>
        <w:rPr>
          <w:b/>
          <w:highlight w:val="green"/>
        </w:rPr>
      </w:pPr>
    </w:p>
    <w:p w14:paraId="1005E782" w14:textId="051D3CF9" w:rsidR="00023DB9" w:rsidRPr="00A83A04" w:rsidRDefault="00023DB9" w:rsidP="00D479C4">
      <w:pPr>
        <w:pStyle w:val="ListParagraph"/>
        <w:numPr>
          <w:ilvl w:val="1"/>
          <w:numId w:val="24"/>
        </w:numPr>
        <w:spacing w:line="360" w:lineRule="auto"/>
        <w:rPr>
          <w:b/>
        </w:rPr>
      </w:pPr>
      <w:r w:rsidRPr="00A83A04">
        <w:rPr>
          <w:b/>
        </w:rPr>
        <w:t>Permanent Exclusions</w:t>
      </w:r>
    </w:p>
    <w:p w14:paraId="1A2C449D" w14:textId="564E098F" w:rsidR="00023DB9" w:rsidRPr="00A83A04" w:rsidRDefault="00023DB9" w:rsidP="00023DB9">
      <w:pPr>
        <w:pStyle w:val="ListParagraph"/>
        <w:numPr>
          <w:ilvl w:val="2"/>
          <w:numId w:val="24"/>
        </w:numPr>
        <w:spacing w:line="360" w:lineRule="auto"/>
      </w:pPr>
      <w:r w:rsidRPr="00A83A04">
        <w:t>The safeguarding panel may permanently exclude students from:</w:t>
      </w:r>
    </w:p>
    <w:p w14:paraId="2F50FF12" w14:textId="77777777" w:rsidR="00023DB9" w:rsidRPr="00A83A04" w:rsidRDefault="00023DB9" w:rsidP="00023DB9">
      <w:pPr>
        <w:pStyle w:val="ListParagraph"/>
        <w:numPr>
          <w:ilvl w:val="3"/>
          <w:numId w:val="24"/>
        </w:numPr>
        <w:spacing w:line="360" w:lineRule="auto"/>
        <w:ind w:left="1985" w:hanging="992"/>
      </w:pPr>
      <w:r w:rsidRPr="00A83A04">
        <w:t>Memberships of societies and/or sports clubs</w:t>
      </w:r>
    </w:p>
    <w:p w14:paraId="51562CAE" w14:textId="77777777" w:rsidR="00023DB9" w:rsidRPr="00A83A04" w:rsidRDefault="00023DB9" w:rsidP="00023DB9">
      <w:pPr>
        <w:pStyle w:val="ListParagraph"/>
        <w:numPr>
          <w:ilvl w:val="3"/>
          <w:numId w:val="24"/>
        </w:numPr>
        <w:spacing w:line="360" w:lineRule="auto"/>
        <w:ind w:left="1985" w:hanging="992"/>
      </w:pPr>
      <w:r w:rsidRPr="00A83A04">
        <w:t>Holding any leadership positions within the Students’ Union and affiliated societies and/or sports clubs</w:t>
      </w:r>
    </w:p>
    <w:p w14:paraId="71FCF290" w14:textId="77777777" w:rsidR="00023DB9" w:rsidRPr="00A83A04" w:rsidRDefault="00023DB9" w:rsidP="00023DB9">
      <w:pPr>
        <w:pStyle w:val="ListParagraph"/>
        <w:numPr>
          <w:ilvl w:val="3"/>
          <w:numId w:val="34"/>
        </w:numPr>
        <w:spacing w:line="360" w:lineRule="auto"/>
        <w:ind w:left="1985" w:hanging="992"/>
        <w:rPr>
          <w:b/>
        </w:rPr>
      </w:pPr>
      <w:r w:rsidRPr="00A83A04">
        <w:t>Attending events organised by affiliated societies and/or sports clubs, Students Union and partners.</w:t>
      </w:r>
    </w:p>
    <w:p w14:paraId="6417A945" w14:textId="77777777" w:rsidR="00023DB9" w:rsidRPr="00A83A04" w:rsidRDefault="00023DB9" w:rsidP="00023DB9">
      <w:pPr>
        <w:pStyle w:val="ListParagraph"/>
        <w:numPr>
          <w:ilvl w:val="2"/>
          <w:numId w:val="24"/>
        </w:numPr>
        <w:spacing w:line="360" w:lineRule="auto"/>
        <w:rPr>
          <w:b/>
        </w:rPr>
      </w:pPr>
      <w:r w:rsidRPr="00A83A04">
        <w:t>This safeguarding panel will make this decision under the following circumstances:</w:t>
      </w:r>
    </w:p>
    <w:p w14:paraId="7AC59A79" w14:textId="5FA3AFD0" w:rsidR="00023DB9" w:rsidRPr="00A83A04" w:rsidRDefault="00D479C4" w:rsidP="00023DB9">
      <w:pPr>
        <w:pStyle w:val="ListParagraph"/>
        <w:numPr>
          <w:ilvl w:val="3"/>
          <w:numId w:val="24"/>
        </w:numPr>
        <w:spacing w:line="360" w:lineRule="auto"/>
        <w:ind w:left="1985" w:hanging="992"/>
        <w:rPr>
          <w:b/>
        </w:rPr>
      </w:pPr>
      <w:r w:rsidRPr="00A83A04">
        <w:t>A</w:t>
      </w:r>
      <w:r w:rsidR="00023DB9" w:rsidRPr="00A83A04">
        <w:t xml:space="preserve"> formal University Conduct process has concluded that a student had breached University Senate Regulations within the past 12 months</w:t>
      </w:r>
    </w:p>
    <w:p w14:paraId="02774D32" w14:textId="57D116AD" w:rsidR="00023DB9" w:rsidRPr="00A83A04" w:rsidRDefault="00D479C4" w:rsidP="00023DB9">
      <w:pPr>
        <w:pStyle w:val="ListParagraph"/>
        <w:numPr>
          <w:ilvl w:val="3"/>
          <w:numId w:val="24"/>
        </w:numPr>
        <w:spacing w:line="360" w:lineRule="auto"/>
        <w:ind w:left="1985" w:hanging="992"/>
        <w:rPr>
          <w:b/>
        </w:rPr>
      </w:pPr>
      <w:r w:rsidRPr="00A83A04">
        <w:lastRenderedPageBreak/>
        <w:t>A</w:t>
      </w:r>
      <w:r w:rsidR="00023DB9" w:rsidRPr="00A83A04">
        <w:t xml:space="preserve"> student </w:t>
      </w:r>
      <w:r w:rsidRPr="00A83A04">
        <w:t>has an unspent criminal conviction</w:t>
      </w:r>
    </w:p>
    <w:p w14:paraId="0919B0EE" w14:textId="44733905" w:rsidR="00023DB9" w:rsidRPr="00A83A04" w:rsidRDefault="00023DB9" w:rsidP="00023DB9">
      <w:pPr>
        <w:pStyle w:val="ListParagraph"/>
        <w:numPr>
          <w:ilvl w:val="2"/>
          <w:numId w:val="24"/>
        </w:numPr>
        <w:spacing w:line="360" w:lineRule="auto"/>
        <w:rPr>
          <w:b/>
        </w:rPr>
      </w:pPr>
      <w:r w:rsidRPr="00A83A04">
        <w:t>Permanent exclusion decisions made under these circumstances are not open to appeal.</w:t>
      </w:r>
    </w:p>
    <w:p w14:paraId="135F3CD3" w14:textId="242C1D42" w:rsidR="00A83A04" w:rsidRPr="00A83A04" w:rsidRDefault="00A83A04" w:rsidP="00023DB9">
      <w:pPr>
        <w:pStyle w:val="ListParagraph"/>
        <w:numPr>
          <w:ilvl w:val="2"/>
          <w:numId w:val="24"/>
        </w:numPr>
        <w:spacing w:line="360" w:lineRule="auto"/>
        <w:rPr>
          <w:b/>
        </w:rPr>
      </w:pPr>
      <w:r>
        <w:t>The case worker will work with Activities Department to</w:t>
      </w:r>
      <w:r w:rsidR="0004348F">
        <w:t xml:space="preserve"> ensure that </w:t>
      </w:r>
      <w:r>
        <w:t xml:space="preserve">support </w:t>
      </w:r>
      <w:r w:rsidR="0004348F">
        <w:t xml:space="preserve">is provided to </w:t>
      </w:r>
      <w:r>
        <w:t xml:space="preserve">affected student groups </w:t>
      </w:r>
      <w:r w:rsidR="0004348F">
        <w:t xml:space="preserve">in continuing to operate </w:t>
      </w:r>
      <w:r>
        <w:t>and electing replacement</w:t>
      </w:r>
      <w:r w:rsidR="0004348F">
        <w:t xml:space="preserve">s where appropriate. </w:t>
      </w:r>
    </w:p>
    <w:p w14:paraId="5272D398" w14:textId="77777777" w:rsidR="00023DB9" w:rsidRPr="00023DB9" w:rsidRDefault="00023DB9" w:rsidP="00023DB9">
      <w:pPr>
        <w:spacing w:line="360" w:lineRule="auto"/>
        <w:rPr>
          <w:b/>
        </w:rPr>
      </w:pPr>
    </w:p>
    <w:p w14:paraId="490EEF76" w14:textId="4D8F3101" w:rsidR="00482060" w:rsidRDefault="00482060">
      <w:pPr>
        <w:rPr>
          <w:rFonts w:eastAsiaTheme="minorEastAsia"/>
          <w:color w:val="5A5A5A" w:themeColor="text1" w:themeTint="A5"/>
          <w:spacing w:val="15"/>
        </w:rPr>
      </w:pPr>
    </w:p>
    <w:p w14:paraId="04751D56" w14:textId="77777777" w:rsidR="00D479C4" w:rsidRDefault="00D479C4">
      <w:pPr>
        <w:rPr>
          <w:rFonts w:eastAsiaTheme="minorEastAsia"/>
          <w:color w:val="5A5A5A" w:themeColor="text1" w:themeTint="A5"/>
          <w:spacing w:val="15"/>
        </w:rPr>
      </w:pPr>
      <w:r>
        <w:br w:type="page"/>
      </w:r>
    </w:p>
    <w:p w14:paraId="2B420FAE" w14:textId="441F6BBD" w:rsidR="003C0CDC" w:rsidRDefault="000352CB" w:rsidP="00977E84">
      <w:pPr>
        <w:pStyle w:val="Heading3"/>
      </w:pPr>
      <w:r>
        <w:lastRenderedPageBreak/>
        <w:t>Complaints Procedure</w:t>
      </w:r>
      <w:bookmarkEnd w:id="4"/>
    </w:p>
    <w:p w14:paraId="083E234E" w14:textId="77777777" w:rsidR="000352CB" w:rsidRDefault="00C66FA9" w:rsidP="00977E84">
      <w:pPr>
        <w:pStyle w:val="ListParagraph"/>
        <w:numPr>
          <w:ilvl w:val="1"/>
          <w:numId w:val="24"/>
        </w:numPr>
        <w:spacing w:line="360" w:lineRule="auto"/>
        <w:rPr>
          <w:b/>
        </w:rPr>
      </w:pPr>
      <w:r w:rsidRPr="000352CB">
        <w:rPr>
          <w:b/>
        </w:rPr>
        <w:t>Investigation</w:t>
      </w:r>
      <w:r w:rsidR="00A36B15" w:rsidRPr="000352CB">
        <w:rPr>
          <w:b/>
        </w:rPr>
        <w:t xml:space="preserve"> and Evidence Gathering</w:t>
      </w:r>
    </w:p>
    <w:p w14:paraId="52DD284C" w14:textId="77777777" w:rsidR="000C11CD" w:rsidRPr="000C11CD" w:rsidRDefault="00C66FA9" w:rsidP="00977E84">
      <w:pPr>
        <w:pStyle w:val="ListParagraph"/>
        <w:numPr>
          <w:ilvl w:val="2"/>
          <w:numId w:val="24"/>
        </w:numPr>
        <w:spacing w:line="360" w:lineRule="auto"/>
        <w:rPr>
          <w:b/>
        </w:rPr>
      </w:pPr>
      <w:r>
        <w:t>The reporting student and reported student will b</w:t>
      </w:r>
      <w:r w:rsidR="000352CB">
        <w:t>e contacted in writing</w:t>
      </w:r>
      <w:r>
        <w:t xml:space="preserve"> to provide their version of events and name(s) of any witnesses</w:t>
      </w:r>
      <w:r w:rsidR="007B3AB1">
        <w:t xml:space="preserve"> or provide any additional information from the original complaint.</w:t>
      </w:r>
      <w:r w:rsidR="000352CB">
        <w:t xml:space="preserve"> </w:t>
      </w:r>
    </w:p>
    <w:p w14:paraId="095FD7F6" w14:textId="77777777" w:rsidR="000352CB" w:rsidRPr="000352CB" w:rsidRDefault="000C11CD" w:rsidP="00977E84">
      <w:pPr>
        <w:pStyle w:val="ListParagraph"/>
        <w:numPr>
          <w:ilvl w:val="2"/>
          <w:numId w:val="24"/>
        </w:numPr>
        <w:spacing w:line="360" w:lineRule="auto"/>
        <w:rPr>
          <w:b/>
        </w:rPr>
      </w:pPr>
      <w:r>
        <w:t xml:space="preserve">All students will be provided </w:t>
      </w:r>
      <w:r w:rsidR="000352CB">
        <w:t>with information on relevant support services.</w:t>
      </w:r>
    </w:p>
    <w:p w14:paraId="3CEC9E82" w14:textId="77777777" w:rsidR="00E97409" w:rsidRPr="00E97409" w:rsidRDefault="00A36B15" w:rsidP="00977E84">
      <w:pPr>
        <w:pStyle w:val="ListParagraph"/>
        <w:numPr>
          <w:ilvl w:val="2"/>
          <w:numId w:val="24"/>
        </w:numPr>
        <w:spacing w:line="360" w:lineRule="auto"/>
        <w:rPr>
          <w:b/>
        </w:rPr>
      </w:pPr>
      <w:r>
        <w:t xml:space="preserve">The caseworker will make all parties aware that all information provided will be shared </w:t>
      </w:r>
      <w:r w:rsidR="00B27037">
        <w:rPr>
          <w:rStyle w:val="eop"/>
        </w:rPr>
        <w:t>with the Panel, reporting student and reported student</w:t>
      </w:r>
      <w:r>
        <w:t>.</w:t>
      </w:r>
    </w:p>
    <w:p w14:paraId="5C89A629" w14:textId="77777777" w:rsidR="000352CB" w:rsidRPr="00E97409" w:rsidRDefault="00E97409" w:rsidP="00977E84">
      <w:pPr>
        <w:pStyle w:val="ListParagraph"/>
        <w:numPr>
          <w:ilvl w:val="3"/>
          <w:numId w:val="24"/>
        </w:numPr>
        <w:spacing w:line="360" w:lineRule="auto"/>
        <w:ind w:left="1985" w:hanging="992"/>
        <w:rPr>
          <w:b/>
        </w:rPr>
      </w:pPr>
      <w:r>
        <w:t xml:space="preserve">Information will not be anonymous unless under exceptional safeguarding circumstances. </w:t>
      </w:r>
    </w:p>
    <w:p w14:paraId="27B850EE" w14:textId="77777777" w:rsidR="000352CB" w:rsidRPr="00FE2E52" w:rsidRDefault="00C66FA9" w:rsidP="00977E84">
      <w:pPr>
        <w:pStyle w:val="ListParagraph"/>
        <w:numPr>
          <w:ilvl w:val="2"/>
          <w:numId w:val="24"/>
        </w:numPr>
        <w:spacing w:line="360" w:lineRule="auto"/>
        <w:rPr>
          <w:b/>
        </w:rPr>
      </w:pPr>
      <w:r>
        <w:t>There should be reasonable attempts to obtain all relevant evidence suggested by reporting and reported parties, and any other leads of en</w:t>
      </w:r>
      <w:r w:rsidR="000352CB">
        <w:t xml:space="preserve">quiry the </w:t>
      </w:r>
      <w:r w:rsidR="00FE2E52">
        <w:t xml:space="preserve">Students’ Union </w:t>
      </w:r>
      <w:r w:rsidR="000352CB">
        <w:t xml:space="preserve">deem appropriate. </w:t>
      </w:r>
    </w:p>
    <w:p w14:paraId="650592B9" w14:textId="77777777" w:rsidR="00FE3BA3" w:rsidRPr="007B3AB1" w:rsidRDefault="00C66FA9" w:rsidP="00977E84">
      <w:pPr>
        <w:pStyle w:val="ListParagraph"/>
        <w:numPr>
          <w:ilvl w:val="2"/>
          <w:numId w:val="24"/>
        </w:numPr>
        <w:spacing w:line="360" w:lineRule="auto"/>
        <w:rPr>
          <w:b/>
        </w:rPr>
      </w:pPr>
      <w:r>
        <w:t>Following the investigation stage, the reported and reporting parties will be provided with all evidence gained and have an additional opportunity to</w:t>
      </w:r>
      <w:r w:rsidR="000352CB">
        <w:t xml:space="preserve"> provide new evidence. </w:t>
      </w:r>
    </w:p>
    <w:p w14:paraId="21DAC25D" w14:textId="77777777" w:rsidR="007B3AB1" w:rsidRPr="000352CB" w:rsidRDefault="007B3AB1" w:rsidP="00977E84">
      <w:pPr>
        <w:pStyle w:val="ListParagraph"/>
        <w:numPr>
          <w:ilvl w:val="2"/>
          <w:numId w:val="24"/>
        </w:numPr>
        <w:spacing w:line="360" w:lineRule="auto"/>
        <w:rPr>
          <w:b/>
        </w:rPr>
      </w:pPr>
      <w:r>
        <w:t xml:space="preserve">The caseworker will ensure that names are removed, where not deemed necessary, from all evidence. </w:t>
      </w:r>
    </w:p>
    <w:p w14:paraId="605F26A0" w14:textId="77777777" w:rsidR="000352CB" w:rsidRPr="000352CB" w:rsidRDefault="000352CB" w:rsidP="00977E84">
      <w:pPr>
        <w:pStyle w:val="ListParagraph"/>
        <w:spacing w:line="360" w:lineRule="auto"/>
        <w:ind w:left="1080"/>
        <w:rPr>
          <w:b/>
        </w:rPr>
      </w:pPr>
    </w:p>
    <w:p w14:paraId="3D59B4D9" w14:textId="47BADCD8" w:rsidR="000352CB" w:rsidRPr="000352CB" w:rsidRDefault="00B41B97" w:rsidP="00977E84">
      <w:pPr>
        <w:pStyle w:val="ListParagraph"/>
        <w:numPr>
          <w:ilvl w:val="1"/>
          <w:numId w:val="24"/>
        </w:numPr>
        <w:spacing w:line="360" w:lineRule="auto"/>
        <w:rPr>
          <w:b/>
        </w:rPr>
      </w:pPr>
      <w:r>
        <w:rPr>
          <w:b/>
        </w:rPr>
        <w:t>Disciplinary</w:t>
      </w:r>
      <w:r w:rsidR="00B27037" w:rsidRPr="000352CB">
        <w:rPr>
          <w:b/>
        </w:rPr>
        <w:t xml:space="preserve"> </w:t>
      </w:r>
      <w:r w:rsidR="00C66FA9" w:rsidRPr="000352CB">
        <w:rPr>
          <w:b/>
        </w:rPr>
        <w:t>Panel</w:t>
      </w:r>
      <w:r w:rsidR="00533D64">
        <w:rPr>
          <w:b/>
        </w:rPr>
        <w:t xml:space="preserve"> Overview</w:t>
      </w:r>
    </w:p>
    <w:p w14:paraId="357BB1D0" w14:textId="615A6E76" w:rsidR="00257831" w:rsidRDefault="00FE3BA3" w:rsidP="00977E84">
      <w:pPr>
        <w:pStyle w:val="ListParagraph"/>
        <w:numPr>
          <w:ilvl w:val="2"/>
          <w:numId w:val="24"/>
        </w:numPr>
        <w:spacing w:line="360" w:lineRule="auto"/>
      </w:pPr>
      <w:r>
        <w:t xml:space="preserve">Once the relevant </w:t>
      </w:r>
      <w:r w:rsidR="00A36B15">
        <w:t>statements and evidence</w:t>
      </w:r>
      <w:r>
        <w:t xml:space="preserve"> has been compiled t</w:t>
      </w:r>
      <w:r w:rsidR="00C66FA9">
        <w:t xml:space="preserve">he Students’ Union will form a </w:t>
      </w:r>
      <w:r w:rsidR="00B41B97">
        <w:t>Disciplinary</w:t>
      </w:r>
      <w:r w:rsidR="00C66FA9">
        <w:t xml:space="preserve"> </w:t>
      </w:r>
      <w:r w:rsidR="00482C23">
        <w:t>P</w:t>
      </w:r>
      <w:r w:rsidR="00C66FA9">
        <w:t>anel.</w:t>
      </w:r>
      <w:r w:rsidR="00257831">
        <w:t xml:space="preserve"> The panel will be responsibility for:</w:t>
      </w:r>
    </w:p>
    <w:p w14:paraId="65614F41" w14:textId="77777777" w:rsidR="00257831" w:rsidRDefault="00257831" w:rsidP="00977E84">
      <w:pPr>
        <w:pStyle w:val="ListParagraph"/>
        <w:numPr>
          <w:ilvl w:val="3"/>
          <w:numId w:val="24"/>
        </w:numPr>
        <w:spacing w:line="360" w:lineRule="auto"/>
        <w:ind w:left="2127" w:hanging="1134"/>
      </w:pPr>
      <w:r>
        <w:t>Assessing all given statements and evidence provided by reporting, reported and witnesses</w:t>
      </w:r>
    </w:p>
    <w:p w14:paraId="612A5085" w14:textId="77777777" w:rsidR="00257831" w:rsidRDefault="00E97409" w:rsidP="00977E84">
      <w:pPr>
        <w:pStyle w:val="ListParagraph"/>
        <w:numPr>
          <w:ilvl w:val="3"/>
          <w:numId w:val="24"/>
        </w:numPr>
        <w:spacing w:line="360" w:lineRule="auto"/>
        <w:ind w:left="2127" w:hanging="1134"/>
      </w:pPr>
      <w:r>
        <w:t xml:space="preserve">Reaching a </w:t>
      </w:r>
      <w:r w:rsidR="00257831">
        <w:t xml:space="preserve">decision on the balance of probability of the complaint </w:t>
      </w:r>
      <w:r>
        <w:t xml:space="preserve">and </w:t>
      </w:r>
      <w:r w:rsidR="00257831">
        <w:t xml:space="preserve">whether the complaint is upheld </w:t>
      </w:r>
    </w:p>
    <w:p w14:paraId="2F5FEB57" w14:textId="25723D60" w:rsidR="00257831" w:rsidRDefault="00257831" w:rsidP="00977E84">
      <w:pPr>
        <w:pStyle w:val="ListParagraph"/>
        <w:numPr>
          <w:ilvl w:val="3"/>
          <w:numId w:val="24"/>
        </w:numPr>
        <w:spacing w:line="360" w:lineRule="auto"/>
        <w:ind w:left="2127" w:hanging="1134"/>
      </w:pPr>
      <w:r>
        <w:t>Communicating the recommend sanctions to the caseworker</w:t>
      </w:r>
      <w:r w:rsidR="00E97409">
        <w:t xml:space="preserve"> in line with the </w:t>
      </w:r>
      <w:r w:rsidR="006C26F4">
        <w:t>g</w:t>
      </w:r>
      <w:r w:rsidR="00977E84">
        <w:t xml:space="preserve">uidance (See 6. </w:t>
      </w:r>
      <w:r w:rsidR="006C26F4">
        <w:t>Disciplinary Panel</w:t>
      </w:r>
      <w:r w:rsidR="00977E84">
        <w:t>Guidance)</w:t>
      </w:r>
    </w:p>
    <w:p w14:paraId="0DD42719" w14:textId="77777777" w:rsidR="000352CB" w:rsidRDefault="000352CB" w:rsidP="00977E84">
      <w:pPr>
        <w:pStyle w:val="ListParagraph"/>
        <w:spacing w:line="360" w:lineRule="auto"/>
        <w:ind w:left="1080"/>
      </w:pPr>
    </w:p>
    <w:p w14:paraId="1EECB04B" w14:textId="12C6CDD8" w:rsidR="000352CB" w:rsidRPr="000352CB" w:rsidRDefault="00CD61CA" w:rsidP="00977E84">
      <w:pPr>
        <w:pStyle w:val="ListParagraph"/>
        <w:numPr>
          <w:ilvl w:val="1"/>
          <w:numId w:val="24"/>
        </w:numPr>
        <w:spacing w:line="360" w:lineRule="auto"/>
      </w:pPr>
      <w:r>
        <w:rPr>
          <w:b/>
        </w:rPr>
        <w:t>Disciplinary</w:t>
      </w:r>
      <w:r w:rsidR="00533D64">
        <w:rPr>
          <w:b/>
        </w:rPr>
        <w:t xml:space="preserve"> </w:t>
      </w:r>
      <w:r w:rsidR="000352CB">
        <w:rPr>
          <w:b/>
        </w:rPr>
        <w:t xml:space="preserve">Panel </w:t>
      </w:r>
    </w:p>
    <w:p w14:paraId="7933E849" w14:textId="77777777" w:rsidR="00E97409" w:rsidRDefault="00E97409" w:rsidP="00977E84">
      <w:pPr>
        <w:pStyle w:val="ListParagraph"/>
        <w:numPr>
          <w:ilvl w:val="2"/>
          <w:numId w:val="24"/>
        </w:numPr>
        <w:spacing w:line="360" w:lineRule="auto"/>
      </w:pPr>
      <w:r>
        <w:t>The members of the panel will be communicated to the reporting student and reported student.</w:t>
      </w:r>
    </w:p>
    <w:p w14:paraId="57633DD1" w14:textId="77777777" w:rsidR="000352CB" w:rsidRDefault="00C66FA9" w:rsidP="00977E84">
      <w:pPr>
        <w:pStyle w:val="ListParagraph"/>
        <w:numPr>
          <w:ilvl w:val="2"/>
          <w:numId w:val="24"/>
        </w:numPr>
        <w:spacing w:line="360" w:lineRule="auto"/>
      </w:pPr>
      <w:r>
        <w:t>The panel will consist of the following individuals;</w:t>
      </w:r>
    </w:p>
    <w:p w14:paraId="15475A2A" w14:textId="77777777" w:rsidR="000352CB" w:rsidRDefault="000352CB" w:rsidP="00977E84">
      <w:pPr>
        <w:pStyle w:val="ListParagraph"/>
        <w:numPr>
          <w:ilvl w:val="3"/>
          <w:numId w:val="24"/>
        </w:numPr>
        <w:spacing w:line="360" w:lineRule="auto"/>
        <w:ind w:left="2127" w:hanging="1134"/>
      </w:pPr>
      <w:r>
        <w:t>Staff member from Students’ Union or relevant member</w:t>
      </w:r>
      <w:r w:rsidR="00257831">
        <w:t xml:space="preserve"> of</w:t>
      </w:r>
      <w:r>
        <w:t xml:space="preserve"> University Staff</w:t>
      </w:r>
    </w:p>
    <w:p w14:paraId="6D5AAB90" w14:textId="77777777" w:rsidR="000352CB" w:rsidRDefault="000352CB" w:rsidP="00977E84">
      <w:pPr>
        <w:pStyle w:val="ListParagraph"/>
        <w:numPr>
          <w:ilvl w:val="3"/>
          <w:numId w:val="24"/>
        </w:numPr>
        <w:spacing w:line="360" w:lineRule="auto"/>
        <w:ind w:left="2127" w:hanging="1134"/>
      </w:pPr>
      <w:r>
        <w:t>A Students’ Union Manager or Deputy Manager</w:t>
      </w:r>
    </w:p>
    <w:p w14:paraId="4A7496E4" w14:textId="77777777" w:rsidR="000352CB" w:rsidRDefault="00C66FA9" w:rsidP="00977E84">
      <w:pPr>
        <w:pStyle w:val="ListParagraph"/>
        <w:numPr>
          <w:ilvl w:val="3"/>
          <w:numId w:val="24"/>
        </w:numPr>
        <w:spacing w:line="360" w:lineRule="auto"/>
        <w:ind w:left="2127" w:hanging="1134"/>
      </w:pPr>
      <w:r>
        <w:lastRenderedPageBreak/>
        <w:t xml:space="preserve">Relevant </w:t>
      </w:r>
      <w:r w:rsidR="00257831">
        <w:t>Executive</w:t>
      </w:r>
      <w:r>
        <w:t xml:space="preserve"> Officer</w:t>
      </w:r>
      <w:r w:rsidR="00CC3FB2">
        <w:t>*</w:t>
      </w:r>
    </w:p>
    <w:p w14:paraId="75CD9219" w14:textId="77777777" w:rsidR="00E97409" w:rsidRDefault="000352CB" w:rsidP="00977E84">
      <w:pPr>
        <w:pStyle w:val="ListParagraph"/>
        <w:numPr>
          <w:ilvl w:val="2"/>
          <w:numId w:val="24"/>
        </w:numPr>
        <w:spacing w:line="360" w:lineRule="auto"/>
      </w:pPr>
      <w:r w:rsidRPr="000352CB">
        <w:t xml:space="preserve">Should the relevant </w:t>
      </w:r>
      <w:r w:rsidR="00EE4878">
        <w:t>Executive</w:t>
      </w:r>
      <w:r w:rsidRPr="000352CB">
        <w:t xml:space="preserve"> Officer be unavailable, student representation will be chosen in this order:</w:t>
      </w:r>
    </w:p>
    <w:p w14:paraId="6A6AD126" w14:textId="77777777" w:rsidR="00E97409" w:rsidRDefault="00EE4878" w:rsidP="00977E84">
      <w:pPr>
        <w:pStyle w:val="ListParagraph"/>
        <w:numPr>
          <w:ilvl w:val="3"/>
          <w:numId w:val="24"/>
        </w:numPr>
        <w:spacing w:line="360" w:lineRule="auto"/>
        <w:ind w:left="2127" w:hanging="1134"/>
        <w:rPr>
          <w:rStyle w:val="eop"/>
        </w:rPr>
      </w:pPr>
      <w:r>
        <w:rPr>
          <w:rStyle w:val="eop"/>
        </w:rPr>
        <w:t xml:space="preserve">Alternative </w:t>
      </w:r>
      <w:r w:rsidR="00257831">
        <w:rPr>
          <w:rStyle w:val="eop"/>
        </w:rPr>
        <w:t>Executive</w:t>
      </w:r>
      <w:r w:rsidR="000352CB">
        <w:rPr>
          <w:rStyle w:val="eop"/>
        </w:rPr>
        <w:t xml:space="preserve"> Officers</w:t>
      </w:r>
    </w:p>
    <w:p w14:paraId="1EE6999D" w14:textId="77777777" w:rsidR="00E97409" w:rsidRDefault="000352CB" w:rsidP="00977E84">
      <w:pPr>
        <w:pStyle w:val="ListParagraph"/>
        <w:numPr>
          <w:ilvl w:val="3"/>
          <w:numId w:val="24"/>
        </w:numPr>
        <w:spacing w:line="360" w:lineRule="auto"/>
        <w:ind w:left="2268" w:hanging="1275"/>
        <w:rPr>
          <w:rStyle w:val="eop"/>
        </w:rPr>
      </w:pPr>
      <w:r>
        <w:rPr>
          <w:rStyle w:val="eop"/>
        </w:rPr>
        <w:t>Part Time Officers</w:t>
      </w:r>
    </w:p>
    <w:p w14:paraId="0F9FEAB7" w14:textId="77777777" w:rsidR="000352CB" w:rsidRDefault="000352CB" w:rsidP="00977E84">
      <w:pPr>
        <w:pStyle w:val="ListParagraph"/>
        <w:numPr>
          <w:ilvl w:val="3"/>
          <w:numId w:val="24"/>
        </w:numPr>
        <w:spacing w:line="360" w:lineRule="auto"/>
        <w:ind w:left="2268" w:hanging="1275"/>
      </w:pPr>
      <w:r>
        <w:rPr>
          <w:rStyle w:val="eop"/>
        </w:rPr>
        <w:t>Member of Union Council</w:t>
      </w:r>
    </w:p>
    <w:p w14:paraId="04FC1752" w14:textId="77777777" w:rsidR="00E97409" w:rsidRDefault="00CC3FB2" w:rsidP="00977E84">
      <w:pPr>
        <w:pStyle w:val="ListParagraph"/>
        <w:numPr>
          <w:ilvl w:val="2"/>
          <w:numId w:val="24"/>
        </w:numPr>
        <w:spacing w:line="360" w:lineRule="auto"/>
        <w:rPr>
          <w:rStyle w:val="eop"/>
        </w:rPr>
      </w:pPr>
      <w:r>
        <w:t>The Students’ Union champions diversity. To ensure our panels reflect this, a</w:t>
      </w:r>
      <w:r>
        <w:rPr>
          <w:rStyle w:val="eop"/>
        </w:rPr>
        <w:t>ll panels within the process (where possible) must strive to meet the following criteria:</w:t>
      </w:r>
    </w:p>
    <w:p w14:paraId="5617580A" w14:textId="77777777" w:rsidR="00E97409" w:rsidRDefault="00CC3FB2" w:rsidP="00977E84">
      <w:pPr>
        <w:pStyle w:val="ListParagraph"/>
        <w:numPr>
          <w:ilvl w:val="3"/>
          <w:numId w:val="24"/>
        </w:numPr>
        <w:spacing w:line="360" w:lineRule="auto"/>
        <w:ind w:left="2268" w:hanging="1275"/>
        <w:rPr>
          <w:rStyle w:val="eop"/>
        </w:rPr>
      </w:pPr>
      <w:r>
        <w:rPr>
          <w:rStyle w:val="eop"/>
        </w:rPr>
        <w:t>At least one female</w:t>
      </w:r>
    </w:p>
    <w:p w14:paraId="58995AC3" w14:textId="77777777" w:rsidR="00E97409" w:rsidRDefault="00CC3FB2" w:rsidP="00977E84">
      <w:pPr>
        <w:pStyle w:val="ListParagraph"/>
        <w:numPr>
          <w:ilvl w:val="3"/>
          <w:numId w:val="24"/>
        </w:numPr>
        <w:spacing w:line="360" w:lineRule="auto"/>
        <w:ind w:left="2268" w:hanging="1275"/>
        <w:rPr>
          <w:rStyle w:val="eop"/>
        </w:rPr>
      </w:pPr>
      <w:r>
        <w:rPr>
          <w:rStyle w:val="eop"/>
        </w:rPr>
        <w:t>At least one male</w:t>
      </w:r>
    </w:p>
    <w:p w14:paraId="0E3BD099" w14:textId="77777777" w:rsidR="00E97409" w:rsidRDefault="00CC3FB2" w:rsidP="00977E84">
      <w:pPr>
        <w:pStyle w:val="ListParagraph"/>
        <w:numPr>
          <w:ilvl w:val="3"/>
          <w:numId w:val="24"/>
        </w:numPr>
        <w:spacing w:line="360" w:lineRule="auto"/>
        <w:ind w:left="2268" w:hanging="1275"/>
        <w:rPr>
          <w:rStyle w:val="eop"/>
        </w:rPr>
      </w:pPr>
      <w:r>
        <w:rPr>
          <w:rStyle w:val="eop"/>
        </w:rPr>
        <w:t xml:space="preserve">At least one person </w:t>
      </w:r>
      <w:r w:rsidR="00AA2224">
        <w:rPr>
          <w:rStyle w:val="eop"/>
        </w:rPr>
        <w:t>self-identifying</w:t>
      </w:r>
      <w:r>
        <w:rPr>
          <w:rStyle w:val="eop"/>
        </w:rPr>
        <w:t xml:space="preserve"> as</w:t>
      </w:r>
      <w:r w:rsidR="00E226FF">
        <w:rPr>
          <w:rStyle w:val="eop"/>
        </w:rPr>
        <w:t xml:space="preserve"> part of the</w:t>
      </w:r>
      <w:r>
        <w:rPr>
          <w:rStyle w:val="eop"/>
        </w:rPr>
        <w:t xml:space="preserve"> BAME community</w:t>
      </w:r>
    </w:p>
    <w:p w14:paraId="27BE2452" w14:textId="77777777" w:rsidR="00E97409" w:rsidRDefault="00CC3FB2" w:rsidP="00977E84">
      <w:pPr>
        <w:pStyle w:val="ListParagraph"/>
        <w:numPr>
          <w:ilvl w:val="3"/>
          <w:numId w:val="24"/>
        </w:numPr>
        <w:spacing w:line="360" w:lineRule="auto"/>
        <w:ind w:left="2268" w:hanging="1275"/>
        <w:rPr>
          <w:rStyle w:val="eop"/>
        </w:rPr>
      </w:pPr>
      <w:r>
        <w:rPr>
          <w:rStyle w:val="eop"/>
        </w:rPr>
        <w:t xml:space="preserve">At least one person </w:t>
      </w:r>
      <w:r w:rsidR="00AA2224">
        <w:rPr>
          <w:rStyle w:val="eop"/>
        </w:rPr>
        <w:t>self-identifying</w:t>
      </w:r>
      <w:r>
        <w:rPr>
          <w:rStyle w:val="eop"/>
        </w:rPr>
        <w:t xml:space="preserve"> as part of LGBTQ community</w:t>
      </w:r>
    </w:p>
    <w:p w14:paraId="4484341B" w14:textId="77777777" w:rsidR="00E97409" w:rsidRDefault="00E97409" w:rsidP="00977E84">
      <w:pPr>
        <w:pStyle w:val="ListParagraph"/>
        <w:spacing w:line="360" w:lineRule="auto"/>
        <w:ind w:left="2268"/>
        <w:rPr>
          <w:rStyle w:val="eop"/>
        </w:rPr>
      </w:pPr>
    </w:p>
    <w:p w14:paraId="1ECFD33E" w14:textId="77777777" w:rsidR="00E97409" w:rsidRDefault="00533D64" w:rsidP="00977E84">
      <w:pPr>
        <w:pStyle w:val="ListParagraph"/>
        <w:numPr>
          <w:ilvl w:val="1"/>
          <w:numId w:val="24"/>
        </w:numPr>
        <w:spacing w:line="360" w:lineRule="auto"/>
        <w:rPr>
          <w:b/>
        </w:rPr>
      </w:pPr>
      <w:r w:rsidRPr="00E97409">
        <w:rPr>
          <w:b/>
        </w:rPr>
        <w:t>Panel Meeting Process</w:t>
      </w:r>
    </w:p>
    <w:p w14:paraId="25E7A66D" w14:textId="01C53DBF" w:rsidR="00E97409" w:rsidRPr="00E97409" w:rsidRDefault="00C66FA9" w:rsidP="00977E84">
      <w:pPr>
        <w:pStyle w:val="ListParagraph"/>
        <w:numPr>
          <w:ilvl w:val="2"/>
          <w:numId w:val="24"/>
        </w:numPr>
        <w:spacing w:line="360" w:lineRule="auto"/>
        <w:rPr>
          <w:b/>
        </w:rPr>
      </w:pPr>
      <w:r>
        <w:t xml:space="preserve">The first meeting of the Panel should take place within </w:t>
      </w:r>
      <w:r w:rsidRPr="00E97409">
        <w:t>ten working days</w:t>
      </w:r>
      <w:r>
        <w:t xml:space="preserve"> of receiving the reporting </w:t>
      </w:r>
      <w:r w:rsidR="00AA7900">
        <w:t>student’s</w:t>
      </w:r>
      <w:r>
        <w:t xml:space="preserve"> account.</w:t>
      </w:r>
      <w:r w:rsidR="00533D64">
        <w:t xml:space="preserve"> </w:t>
      </w:r>
    </w:p>
    <w:p w14:paraId="42E86037" w14:textId="77777777" w:rsidR="00E97409" w:rsidRPr="00E97409" w:rsidRDefault="00E97409" w:rsidP="00977E84">
      <w:pPr>
        <w:pStyle w:val="ListParagraph"/>
        <w:numPr>
          <w:ilvl w:val="3"/>
          <w:numId w:val="24"/>
        </w:numPr>
        <w:spacing w:line="360" w:lineRule="auto"/>
        <w:ind w:left="2410" w:hanging="1417"/>
        <w:rPr>
          <w:b/>
        </w:rPr>
      </w:pPr>
      <w:r>
        <w:t>All delays will be communicated in line with guidance in 1.5</w:t>
      </w:r>
    </w:p>
    <w:p w14:paraId="67BFF5CB" w14:textId="77777777" w:rsidR="00E97409" w:rsidRPr="00E97409" w:rsidRDefault="00E97409" w:rsidP="00977E84">
      <w:pPr>
        <w:pStyle w:val="ListParagraph"/>
        <w:numPr>
          <w:ilvl w:val="2"/>
          <w:numId w:val="24"/>
        </w:numPr>
        <w:spacing w:line="360" w:lineRule="auto"/>
        <w:rPr>
          <w:b/>
        </w:rPr>
      </w:pPr>
      <w:r>
        <w:t>Following the meeting, the panel will decide whether to:</w:t>
      </w:r>
    </w:p>
    <w:p w14:paraId="4A456874" w14:textId="77777777" w:rsidR="00E97409" w:rsidRPr="00E97409" w:rsidRDefault="00E97409" w:rsidP="00977E84">
      <w:pPr>
        <w:pStyle w:val="ListParagraph"/>
        <w:numPr>
          <w:ilvl w:val="3"/>
          <w:numId w:val="24"/>
        </w:numPr>
        <w:spacing w:line="360" w:lineRule="auto"/>
        <w:ind w:left="2410" w:hanging="1417"/>
        <w:rPr>
          <w:b/>
        </w:rPr>
      </w:pPr>
      <w:r>
        <w:t>R</w:t>
      </w:r>
      <w:r w:rsidR="00C66FA9">
        <w:t>equest additional information and reconvene.</w:t>
      </w:r>
    </w:p>
    <w:p w14:paraId="63C4FFB5" w14:textId="77777777" w:rsidR="00C66FA9" w:rsidRPr="00E97409" w:rsidRDefault="00E97409" w:rsidP="00977E84">
      <w:pPr>
        <w:pStyle w:val="ListParagraph"/>
        <w:numPr>
          <w:ilvl w:val="3"/>
          <w:numId w:val="24"/>
        </w:numPr>
        <w:spacing w:line="360" w:lineRule="auto"/>
        <w:ind w:left="2410" w:hanging="1417"/>
        <w:rPr>
          <w:b/>
        </w:rPr>
      </w:pPr>
      <w:r>
        <w:t>M</w:t>
      </w:r>
      <w:r w:rsidR="00C66FA9">
        <w:t>eeting with the reporting, reported student or witnesses, as the panel deems appropriate.</w:t>
      </w:r>
    </w:p>
    <w:p w14:paraId="1792AD3B" w14:textId="4F387963" w:rsidR="00E97409" w:rsidRPr="00E97409" w:rsidRDefault="00E97409" w:rsidP="00977E84">
      <w:pPr>
        <w:pStyle w:val="ListParagraph"/>
        <w:numPr>
          <w:ilvl w:val="3"/>
          <w:numId w:val="24"/>
        </w:numPr>
        <w:spacing w:line="360" w:lineRule="auto"/>
        <w:ind w:left="2410" w:hanging="1417"/>
        <w:rPr>
          <w:b/>
        </w:rPr>
      </w:pPr>
      <w:r>
        <w:t>Reach a sanction</w:t>
      </w:r>
      <w:r w:rsidR="00FD16B6">
        <w:t xml:space="preserve"> (if applicable)</w:t>
      </w:r>
    </w:p>
    <w:p w14:paraId="710C682D" w14:textId="77777777" w:rsidR="00B27037" w:rsidRDefault="00C66FA9" w:rsidP="00977E84">
      <w:pPr>
        <w:pStyle w:val="ListParagraph"/>
        <w:numPr>
          <w:ilvl w:val="2"/>
          <w:numId w:val="24"/>
        </w:numPr>
        <w:spacing w:line="360" w:lineRule="auto"/>
      </w:pPr>
      <w:r>
        <w:t xml:space="preserve">The Panel is expected to make a decision within fifteen working days from the first panel meeting subject to receiving all required information relating to the case. </w:t>
      </w:r>
    </w:p>
    <w:p w14:paraId="04058BF3" w14:textId="77777777" w:rsidR="00E97409" w:rsidRPr="00E97409" w:rsidRDefault="00E97409" w:rsidP="00977E84">
      <w:pPr>
        <w:pStyle w:val="ListParagraph"/>
        <w:numPr>
          <w:ilvl w:val="3"/>
          <w:numId w:val="24"/>
        </w:numPr>
        <w:spacing w:line="360" w:lineRule="auto"/>
        <w:ind w:left="2410" w:hanging="1417"/>
        <w:rPr>
          <w:b/>
        </w:rPr>
      </w:pPr>
      <w:r>
        <w:t>All delays will be communicated in line with guidance in 1.5</w:t>
      </w:r>
    </w:p>
    <w:p w14:paraId="63D697A8" w14:textId="77777777" w:rsidR="00E97409" w:rsidRPr="00E97409" w:rsidRDefault="00B27037" w:rsidP="00977E84">
      <w:pPr>
        <w:pStyle w:val="ListParagraph"/>
        <w:numPr>
          <w:ilvl w:val="2"/>
          <w:numId w:val="24"/>
        </w:numPr>
        <w:spacing w:line="360" w:lineRule="auto"/>
        <w:rPr>
          <w:b/>
        </w:rPr>
      </w:pPr>
      <w:r>
        <w:t xml:space="preserve">The decision of the panel including all </w:t>
      </w:r>
      <w:r w:rsidR="00533D64">
        <w:t>sanctions</w:t>
      </w:r>
      <w:r>
        <w:t xml:space="preserve"> imposed will be communicated to the reported student by the </w:t>
      </w:r>
      <w:r w:rsidR="00533D64">
        <w:t xml:space="preserve">case worker via email. </w:t>
      </w:r>
      <w:r>
        <w:t>The decision will also be communicated by the caseworker, via email, to</w:t>
      </w:r>
      <w:r w:rsidR="00533D64">
        <w:t xml:space="preserve"> the reporting student.</w:t>
      </w:r>
    </w:p>
    <w:p w14:paraId="3A84F294" w14:textId="77777777" w:rsidR="00B27037" w:rsidRPr="00B91690" w:rsidRDefault="00B27037" w:rsidP="00977E84">
      <w:pPr>
        <w:pStyle w:val="ListParagraph"/>
        <w:numPr>
          <w:ilvl w:val="2"/>
          <w:numId w:val="24"/>
        </w:numPr>
        <w:spacing w:line="360" w:lineRule="auto"/>
        <w:rPr>
          <w:b/>
        </w:rPr>
      </w:pPr>
      <w:r>
        <w:t xml:space="preserve">Both the reported and reporting student will have a maximum of 10 working days to </w:t>
      </w:r>
      <w:r w:rsidR="00533D64">
        <w:t xml:space="preserve">submit an appeal against the process. </w:t>
      </w:r>
    </w:p>
    <w:p w14:paraId="195AFCD9" w14:textId="2D5B38BD" w:rsidR="00B91690" w:rsidRDefault="00B91690" w:rsidP="00B91690">
      <w:pPr>
        <w:pStyle w:val="ListParagraph"/>
        <w:spacing w:line="360" w:lineRule="auto"/>
        <w:ind w:left="1080"/>
        <w:rPr>
          <w:b/>
        </w:rPr>
      </w:pPr>
    </w:p>
    <w:p w14:paraId="1F9C6EEC" w14:textId="4F58196B" w:rsidR="00D21F13" w:rsidRDefault="00D21F13" w:rsidP="00B91690">
      <w:pPr>
        <w:pStyle w:val="ListParagraph"/>
        <w:spacing w:line="360" w:lineRule="auto"/>
        <w:ind w:left="1080"/>
        <w:rPr>
          <w:b/>
        </w:rPr>
      </w:pPr>
    </w:p>
    <w:p w14:paraId="01D3F4DE" w14:textId="2E857174" w:rsidR="00D21F13" w:rsidRDefault="00D21F13" w:rsidP="00B91690">
      <w:pPr>
        <w:pStyle w:val="ListParagraph"/>
        <w:spacing w:line="360" w:lineRule="auto"/>
        <w:ind w:left="1080"/>
        <w:rPr>
          <w:b/>
        </w:rPr>
      </w:pPr>
    </w:p>
    <w:p w14:paraId="505E448F" w14:textId="77777777" w:rsidR="00D21F13" w:rsidRPr="00E97409" w:rsidRDefault="00D21F13" w:rsidP="00B91690">
      <w:pPr>
        <w:pStyle w:val="ListParagraph"/>
        <w:spacing w:line="360" w:lineRule="auto"/>
        <w:ind w:left="1080"/>
        <w:rPr>
          <w:b/>
        </w:rPr>
      </w:pPr>
    </w:p>
    <w:p w14:paraId="52A2C595" w14:textId="77777777" w:rsidR="00D25C90" w:rsidRDefault="00D25C90" w:rsidP="00977E84">
      <w:pPr>
        <w:pStyle w:val="Heading3"/>
      </w:pPr>
      <w:bookmarkStart w:id="5" w:name="_Toc75527154"/>
      <w:r w:rsidRPr="00977E84">
        <w:lastRenderedPageBreak/>
        <w:t>Appeals</w:t>
      </w:r>
      <w:bookmarkEnd w:id="5"/>
    </w:p>
    <w:p w14:paraId="4982BA2C" w14:textId="77777777" w:rsidR="00D25C90" w:rsidRDefault="00D25C90" w:rsidP="00977E84">
      <w:pPr>
        <w:pStyle w:val="ListParagraph"/>
        <w:numPr>
          <w:ilvl w:val="1"/>
          <w:numId w:val="24"/>
        </w:numPr>
        <w:spacing w:line="360" w:lineRule="auto"/>
        <w:rPr>
          <w:b/>
        </w:rPr>
      </w:pPr>
      <w:r w:rsidRPr="00D25C90">
        <w:rPr>
          <w:b/>
        </w:rPr>
        <w:t>Grounds for Appeal</w:t>
      </w:r>
    </w:p>
    <w:p w14:paraId="372D0A0B" w14:textId="77777777" w:rsidR="00B91690" w:rsidRPr="00966EE5" w:rsidRDefault="00B91690" w:rsidP="00B91690">
      <w:pPr>
        <w:pStyle w:val="ListParagraph"/>
        <w:numPr>
          <w:ilvl w:val="2"/>
          <w:numId w:val="24"/>
        </w:numPr>
        <w:spacing w:line="360" w:lineRule="auto"/>
        <w:rPr>
          <w:b/>
        </w:rPr>
      </w:pPr>
      <w:r>
        <w:t>Students may submit an appeal within ten days of receiving the outcome to the Students’ Union’s Chief Executive Officer on the following reasons:</w:t>
      </w:r>
    </w:p>
    <w:p w14:paraId="55E71C97" w14:textId="77777777" w:rsidR="00977E84" w:rsidRPr="00966EE5" w:rsidRDefault="00977E84" w:rsidP="00977E84">
      <w:pPr>
        <w:pStyle w:val="ListParagraph"/>
        <w:numPr>
          <w:ilvl w:val="3"/>
          <w:numId w:val="24"/>
        </w:numPr>
        <w:spacing w:line="360" w:lineRule="auto"/>
        <w:ind w:left="1985" w:hanging="992"/>
        <w:rPr>
          <w:b/>
        </w:rPr>
      </w:pPr>
      <w:r>
        <w:t>Incorrect process being followed by Safeguarding Panel</w:t>
      </w:r>
    </w:p>
    <w:p w14:paraId="1E40A978" w14:textId="77777777" w:rsidR="00977E84" w:rsidRPr="00966EE5" w:rsidRDefault="00977E84" w:rsidP="00977E84">
      <w:pPr>
        <w:pStyle w:val="ListParagraph"/>
        <w:numPr>
          <w:ilvl w:val="3"/>
          <w:numId w:val="24"/>
        </w:numPr>
        <w:spacing w:line="360" w:lineRule="auto"/>
        <w:ind w:left="1985" w:hanging="992"/>
        <w:rPr>
          <w:b/>
        </w:rPr>
      </w:pPr>
      <w:r>
        <w:t xml:space="preserve">Additional evidence being raised, provided reasonable explanation for delayed submission. </w:t>
      </w:r>
    </w:p>
    <w:p w14:paraId="31B2278D" w14:textId="4C358465" w:rsidR="00977E84" w:rsidRPr="00966EE5" w:rsidRDefault="00977E84" w:rsidP="00977E84">
      <w:pPr>
        <w:pStyle w:val="ListParagraph"/>
        <w:numPr>
          <w:ilvl w:val="2"/>
          <w:numId w:val="24"/>
        </w:numPr>
        <w:spacing w:line="360" w:lineRule="auto"/>
        <w:rPr>
          <w:b/>
        </w:rPr>
      </w:pPr>
      <w:r>
        <w:t>The Students’ Union will assemble an appeal panel consisting of the following in</w:t>
      </w:r>
      <w:r w:rsidR="00122DBA">
        <w:t>di</w:t>
      </w:r>
      <w:r>
        <w:t>viduals who were not involved in the original panel</w:t>
      </w:r>
    </w:p>
    <w:p w14:paraId="1AA42697" w14:textId="6EFF7AB0" w:rsidR="00977E84" w:rsidRPr="00966EE5" w:rsidRDefault="00977E84" w:rsidP="00977E84">
      <w:pPr>
        <w:pStyle w:val="ListParagraph"/>
        <w:numPr>
          <w:ilvl w:val="3"/>
          <w:numId w:val="24"/>
        </w:numPr>
        <w:spacing w:line="360" w:lineRule="auto"/>
        <w:ind w:left="1985" w:hanging="992"/>
        <w:rPr>
          <w:b/>
        </w:rPr>
      </w:pPr>
      <w:r>
        <w:t xml:space="preserve">Member of the Senior Management Team (or Management if SMT </w:t>
      </w:r>
      <w:r w:rsidR="00A759F0">
        <w:t>are</w:t>
      </w:r>
      <w:r>
        <w:t xml:space="preserve"> not available)</w:t>
      </w:r>
    </w:p>
    <w:p w14:paraId="26692495" w14:textId="77777777" w:rsidR="00977E84" w:rsidRPr="00966EE5" w:rsidRDefault="00977E84" w:rsidP="00977E84">
      <w:pPr>
        <w:pStyle w:val="ListParagraph"/>
        <w:numPr>
          <w:ilvl w:val="3"/>
          <w:numId w:val="24"/>
        </w:numPr>
        <w:spacing w:line="360" w:lineRule="auto"/>
        <w:ind w:left="1985" w:hanging="992"/>
        <w:rPr>
          <w:b/>
        </w:rPr>
      </w:pPr>
      <w:r>
        <w:t>Member of the Students’ Union’s Executive Officer Team</w:t>
      </w:r>
    </w:p>
    <w:p w14:paraId="2AAD24AC" w14:textId="77777777" w:rsidR="00977E84" w:rsidRPr="00966EE5" w:rsidRDefault="00977E84" w:rsidP="00977E84">
      <w:pPr>
        <w:pStyle w:val="ListParagraph"/>
        <w:numPr>
          <w:ilvl w:val="2"/>
          <w:numId w:val="24"/>
        </w:numPr>
        <w:spacing w:line="360" w:lineRule="auto"/>
        <w:rPr>
          <w:b/>
        </w:rPr>
      </w:pPr>
      <w:r>
        <w:t>The appeal panel will meet within five working days of receiving the appeal and reach one of the following outcomes:</w:t>
      </w:r>
    </w:p>
    <w:p w14:paraId="4F64AB55" w14:textId="77777777" w:rsidR="00977E84" w:rsidRPr="00966EE5" w:rsidRDefault="00977E84" w:rsidP="00977E84">
      <w:pPr>
        <w:pStyle w:val="ListParagraph"/>
        <w:numPr>
          <w:ilvl w:val="3"/>
          <w:numId w:val="24"/>
        </w:numPr>
        <w:spacing w:line="360" w:lineRule="auto"/>
        <w:ind w:left="1985" w:hanging="992"/>
        <w:rPr>
          <w:b/>
        </w:rPr>
      </w:pPr>
      <w:r>
        <w:t>Process has been followed, and the decision of the original panel stands.</w:t>
      </w:r>
    </w:p>
    <w:p w14:paraId="640DB557" w14:textId="77777777" w:rsidR="00977E84" w:rsidRPr="00966EE5" w:rsidRDefault="00977E84" w:rsidP="00977E84">
      <w:pPr>
        <w:pStyle w:val="ListParagraph"/>
        <w:numPr>
          <w:ilvl w:val="3"/>
          <w:numId w:val="24"/>
        </w:numPr>
        <w:tabs>
          <w:tab w:val="left" w:pos="1418"/>
        </w:tabs>
        <w:spacing w:line="360" w:lineRule="auto"/>
        <w:ind w:left="1985" w:hanging="993"/>
        <w:rPr>
          <w:b/>
        </w:rPr>
      </w:pPr>
      <w:r>
        <w:t>The new evidence is not accepted, and the decision of the original panel stands.</w:t>
      </w:r>
    </w:p>
    <w:p w14:paraId="011D3E82" w14:textId="0CE5FF98" w:rsidR="00213767" w:rsidRPr="001C581F" w:rsidRDefault="00977E84" w:rsidP="001C581F">
      <w:pPr>
        <w:pStyle w:val="ListParagraph"/>
        <w:numPr>
          <w:ilvl w:val="3"/>
          <w:numId w:val="24"/>
        </w:numPr>
        <w:tabs>
          <w:tab w:val="left" w:pos="1418"/>
        </w:tabs>
        <w:spacing w:line="360" w:lineRule="auto"/>
        <w:ind w:left="1985" w:hanging="993"/>
        <w:rPr>
          <w:b/>
        </w:rPr>
      </w:pPr>
      <w:r>
        <w:t>Process hasn’t been followed</w:t>
      </w:r>
      <w:r w:rsidR="00036A29">
        <w:t xml:space="preserve"> or new evidence is accepted</w:t>
      </w:r>
      <w:r>
        <w:t xml:space="preserve">, and the case must </w:t>
      </w:r>
      <w:r w:rsidR="00DA2E89">
        <w:t xml:space="preserve">either be </w:t>
      </w:r>
      <w:r w:rsidR="00B91690">
        <w:t xml:space="preserve">sent back to the original panel to be </w:t>
      </w:r>
      <w:r>
        <w:t>reconsidered in its entirety</w:t>
      </w:r>
      <w:r w:rsidR="007F14F1">
        <w:t xml:space="preserve"> or that appeals panel will consider the case as it deems appropriate. </w:t>
      </w:r>
    </w:p>
    <w:p w14:paraId="609101D1" w14:textId="77777777" w:rsidR="00977E84" w:rsidRPr="00407B0A" w:rsidRDefault="00977E84" w:rsidP="00977E84">
      <w:pPr>
        <w:pStyle w:val="ListParagraph"/>
        <w:numPr>
          <w:ilvl w:val="2"/>
          <w:numId w:val="24"/>
        </w:numPr>
        <w:tabs>
          <w:tab w:val="left" w:pos="1418"/>
        </w:tabs>
        <w:spacing w:line="360" w:lineRule="auto"/>
        <w:rPr>
          <w:b/>
        </w:rPr>
      </w:pPr>
      <w:r>
        <w:t>The appeal panel has the power to overturn decision made by the original Panel. The decision of the appeal panel is final and is not open to further appeals</w:t>
      </w:r>
    </w:p>
    <w:p w14:paraId="35FF8671" w14:textId="77777777" w:rsidR="00977E84" w:rsidRPr="00977E84" w:rsidRDefault="00977E84" w:rsidP="00977E84">
      <w:pPr>
        <w:spacing w:line="360" w:lineRule="auto"/>
        <w:rPr>
          <w:b/>
        </w:rPr>
      </w:pPr>
    </w:p>
    <w:p w14:paraId="26D57CE3" w14:textId="77777777" w:rsidR="00D25C90" w:rsidRDefault="00D25C90" w:rsidP="00977E84">
      <w:pPr>
        <w:spacing w:line="360" w:lineRule="auto"/>
      </w:pPr>
    </w:p>
    <w:p w14:paraId="6724D027" w14:textId="77777777" w:rsidR="00C66FA9" w:rsidRDefault="00C66FA9" w:rsidP="00977E84">
      <w:pPr>
        <w:spacing w:line="360" w:lineRule="auto"/>
      </w:pPr>
    </w:p>
    <w:p w14:paraId="0A525125" w14:textId="77777777" w:rsidR="00C66FA9" w:rsidRDefault="00C66FA9" w:rsidP="00977E84">
      <w:pPr>
        <w:spacing w:line="360" w:lineRule="auto"/>
      </w:pPr>
    </w:p>
    <w:p w14:paraId="12FFBE47" w14:textId="77777777" w:rsidR="00C66FA9" w:rsidRDefault="00C66FA9" w:rsidP="00977E84">
      <w:pPr>
        <w:spacing w:line="360" w:lineRule="auto"/>
      </w:pPr>
    </w:p>
    <w:p w14:paraId="7833685B" w14:textId="77777777" w:rsidR="00C66FA9" w:rsidRDefault="00C66FA9" w:rsidP="00977E84">
      <w:pPr>
        <w:spacing w:line="360" w:lineRule="auto"/>
      </w:pPr>
    </w:p>
    <w:p w14:paraId="67375E99" w14:textId="77777777" w:rsidR="00C66FA9" w:rsidRDefault="00C66FA9" w:rsidP="00977E84">
      <w:pPr>
        <w:spacing w:line="360" w:lineRule="auto"/>
      </w:pPr>
    </w:p>
    <w:p w14:paraId="5234F104" w14:textId="77777777" w:rsidR="00C66FA9" w:rsidRDefault="00C66FA9" w:rsidP="00977E84">
      <w:pPr>
        <w:spacing w:line="360" w:lineRule="auto"/>
      </w:pPr>
    </w:p>
    <w:p w14:paraId="43049406" w14:textId="77777777" w:rsidR="001C581F" w:rsidRDefault="001C581F">
      <w:pPr>
        <w:rPr>
          <w:rFonts w:eastAsiaTheme="minorEastAsia"/>
          <w:color w:val="5A5A5A" w:themeColor="text1" w:themeTint="A5"/>
          <w:spacing w:val="15"/>
        </w:rPr>
      </w:pPr>
      <w:bookmarkStart w:id="6" w:name="_Toc75527155"/>
      <w:r>
        <w:br w:type="page"/>
      </w:r>
    </w:p>
    <w:p w14:paraId="540F13B3" w14:textId="2EBDD0EB" w:rsidR="00C66FA9" w:rsidRPr="00977E84" w:rsidRDefault="00C66FA9" w:rsidP="00977E84">
      <w:pPr>
        <w:pStyle w:val="Heading3"/>
      </w:pPr>
      <w:r w:rsidRPr="00977E84">
        <w:lastRenderedPageBreak/>
        <w:t>Conduct</w:t>
      </w:r>
      <w:r w:rsidRPr="00977E84">
        <w:rPr>
          <w:spacing w:val="-1"/>
        </w:rPr>
        <w:t xml:space="preserve"> </w:t>
      </w:r>
      <w:r w:rsidRPr="00977E84">
        <w:t>Matrix</w:t>
      </w:r>
      <w:r w:rsidRPr="00977E84">
        <w:rPr>
          <w:spacing w:val="-4"/>
        </w:rPr>
        <w:t xml:space="preserve"> </w:t>
      </w:r>
      <w:r w:rsidRPr="00977E84">
        <w:t>Guidance</w:t>
      </w:r>
      <w:bookmarkEnd w:id="6"/>
    </w:p>
    <w:tbl>
      <w:tblPr>
        <w:tblpPr w:leftFromText="180" w:rightFromText="180" w:vertAnchor="text" w:horzAnchor="margin" w:tblpXSpec="center" w:tblpY="330"/>
        <w:tblW w:w="108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1"/>
        <w:gridCol w:w="1750"/>
        <w:gridCol w:w="1793"/>
        <w:gridCol w:w="2863"/>
        <w:gridCol w:w="1529"/>
        <w:gridCol w:w="2105"/>
      </w:tblGrid>
      <w:tr w:rsidR="00C66FA9" w14:paraId="354B9D80" w14:textId="77777777" w:rsidTr="00C66FA9">
        <w:trPr>
          <w:trHeight w:val="515"/>
        </w:trPr>
        <w:tc>
          <w:tcPr>
            <w:tcW w:w="761" w:type="dxa"/>
            <w:vMerge w:val="restart"/>
            <w:textDirection w:val="btLr"/>
          </w:tcPr>
          <w:p w14:paraId="61738D6C" w14:textId="77777777" w:rsidR="00C66FA9" w:rsidRDefault="00C66FA9" w:rsidP="00977E84">
            <w:pPr>
              <w:pStyle w:val="TableParagraph"/>
              <w:spacing w:before="212" w:line="360" w:lineRule="auto"/>
              <w:ind w:left="1060"/>
              <w:rPr>
                <w:b/>
                <w:sz w:val="24"/>
              </w:rPr>
            </w:pPr>
            <w:r>
              <w:rPr>
                <w:b/>
                <w:sz w:val="24"/>
              </w:rPr>
              <w:t>Severity</w:t>
            </w:r>
            <w:r>
              <w:rPr>
                <w:b/>
                <w:spacing w:val="-1"/>
                <w:sz w:val="24"/>
              </w:rPr>
              <w:t xml:space="preserve"> </w:t>
            </w:r>
            <w:r>
              <w:rPr>
                <w:b/>
                <w:sz w:val="24"/>
              </w:rPr>
              <w:t>of Breach</w:t>
            </w:r>
          </w:p>
        </w:tc>
        <w:tc>
          <w:tcPr>
            <w:tcW w:w="1750" w:type="dxa"/>
          </w:tcPr>
          <w:p w14:paraId="29054872" w14:textId="77777777" w:rsidR="00C66FA9" w:rsidRDefault="00C66FA9" w:rsidP="00977E84">
            <w:pPr>
              <w:pStyle w:val="TableParagraph"/>
              <w:spacing w:line="360" w:lineRule="auto"/>
              <w:rPr>
                <w:rFonts w:ascii="Times New Roman"/>
              </w:rPr>
            </w:pPr>
          </w:p>
        </w:tc>
        <w:tc>
          <w:tcPr>
            <w:tcW w:w="8290" w:type="dxa"/>
            <w:gridSpan w:val="4"/>
          </w:tcPr>
          <w:p w14:paraId="4AB8F995" w14:textId="77777777" w:rsidR="00C66FA9" w:rsidRDefault="00C66FA9" w:rsidP="00977E84">
            <w:pPr>
              <w:pStyle w:val="TableParagraph"/>
              <w:spacing w:line="360" w:lineRule="auto"/>
              <w:ind w:left="899"/>
              <w:rPr>
                <w:b/>
              </w:rPr>
            </w:pPr>
            <w:r>
              <w:rPr>
                <w:b/>
              </w:rPr>
              <w:t>Likely</w:t>
            </w:r>
            <w:r>
              <w:rPr>
                <w:b/>
                <w:spacing w:val="-1"/>
              </w:rPr>
              <w:t xml:space="preserve"> </w:t>
            </w:r>
            <w:r>
              <w:rPr>
                <w:b/>
              </w:rPr>
              <w:t>Severity</w:t>
            </w:r>
            <w:r>
              <w:rPr>
                <w:b/>
                <w:spacing w:val="-1"/>
              </w:rPr>
              <w:t xml:space="preserve"> </w:t>
            </w:r>
            <w:r>
              <w:rPr>
                <w:b/>
              </w:rPr>
              <w:t>of</w:t>
            </w:r>
            <w:r>
              <w:rPr>
                <w:b/>
                <w:spacing w:val="-2"/>
              </w:rPr>
              <w:t xml:space="preserve"> </w:t>
            </w:r>
            <w:r>
              <w:rPr>
                <w:b/>
              </w:rPr>
              <w:t>Harm</w:t>
            </w:r>
            <w:r>
              <w:rPr>
                <w:b/>
                <w:spacing w:val="-2"/>
              </w:rPr>
              <w:t xml:space="preserve"> </w:t>
            </w:r>
            <w:r>
              <w:rPr>
                <w:b/>
              </w:rPr>
              <w:t>(injury</w:t>
            </w:r>
            <w:r>
              <w:rPr>
                <w:b/>
                <w:spacing w:val="-1"/>
              </w:rPr>
              <w:t xml:space="preserve"> </w:t>
            </w:r>
            <w:r>
              <w:rPr>
                <w:b/>
              </w:rPr>
              <w:t>to</w:t>
            </w:r>
            <w:r>
              <w:rPr>
                <w:b/>
                <w:spacing w:val="-3"/>
              </w:rPr>
              <w:t xml:space="preserve"> </w:t>
            </w:r>
            <w:r>
              <w:rPr>
                <w:b/>
              </w:rPr>
              <w:t>person</w:t>
            </w:r>
            <w:r>
              <w:rPr>
                <w:b/>
                <w:spacing w:val="-3"/>
              </w:rPr>
              <w:t xml:space="preserve"> </w:t>
            </w:r>
            <w:r>
              <w:rPr>
                <w:b/>
              </w:rPr>
              <w:t>and/or</w:t>
            </w:r>
            <w:r>
              <w:rPr>
                <w:b/>
                <w:spacing w:val="-1"/>
              </w:rPr>
              <w:t xml:space="preserve"> </w:t>
            </w:r>
            <w:r>
              <w:rPr>
                <w:b/>
              </w:rPr>
              <w:t>damage</w:t>
            </w:r>
            <w:r>
              <w:rPr>
                <w:b/>
                <w:spacing w:val="-3"/>
              </w:rPr>
              <w:t xml:space="preserve"> </w:t>
            </w:r>
            <w:r>
              <w:rPr>
                <w:b/>
              </w:rPr>
              <w:t>to</w:t>
            </w:r>
            <w:r>
              <w:rPr>
                <w:b/>
                <w:spacing w:val="-3"/>
              </w:rPr>
              <w:t xml:space="preserve"> </w:t>
            </w:r>
            <w:r>
              <w:rPr>
                <w:b/>
              </w:rPr>
              <w:t>reputation)</w:t>
            </w:r>
          </w:p>
        </w:tc>
      </w:tr>
      <w:tr w:rsidR="00C66FA9" w14:paraId="09AE2AB1" w14:textId="77777777" w:rsidTr="00C66FA9">
        <w:trPr>
          <w:trHeight w:val="597"/>
        </w:trPr>
        <w:tc>
          <w:tcPr>
            <w:tcW w:w="761" w:type="dxa"/>
            <w:vMerge/>
            <w:tcBorders>
              <w:top w:val="nil"/>
            </w:tcBorders>
            <w:textDirection w:val="btLr"/>
          </w:tcPr>
          <w:p w14:paraId="30E5FF35" w14:textId="77777777" w:rsidR="00C66FA9" w:rsidRDefault="00C66FA9" w:rsidP="00977E84">
            <w:pPr>
              <w:spacing w:line="360" w:lineRule="auto"/>
              <w:rPr>
                <w:sz w:val="2"/>
                <w:szCs w:val="2"/>
              </w:rPr>
            </w:pPr>
          </w:p>
        </w:tc>
        <w:tc>
          <w:tcPr>
            <w:tcW w:w="1750" w:type="dxa"/>
          </w:tcPr>
          <w:p w14:paraId="027C6794" w14:textId="77777777" w:rsidR="00C66FA9" w:rsidRDefault="00C66FA9" w:rsidP="00977E84">
            <w:pPr>
              <w:pStyle w:val="TableParagraph"/>
              <w:spacing w:line="360" w:lineRule="auto"/>
              <w:rPr>
                <w:rFonts w:ascii="Times New Roman"/>
              </w:rPr>
            </w:pPr>
          </w:p>
        </w:tc>
        <w:tc>
          <w:tcPr>
            <w:tcW w:w="1793" w:type="dxa"/>
          </w:tcPr>
          <w:p w14:paraId="799E4BA4" w14:textId="77777777" w:rsidR="00C66FA9" w:rsidRDefault="00C66FA9" w:rsidP="00977E84">
            <w:pPr>
              <w:pStyle w:val="TableParagraph"/>
              <w:spacing w:line="360" w:lineRule="auto"/>
              <w:ind w:left="769"/>
            </w:pPr>
            <w:r>
              <w:t>(1)</w:t>
            </w:r>
          </w:p>
        </w:tc>
        <w:tc>
          <w:tcPr>
            <w:tcW w:w="2863" w:type="dxa"/>
          </w:tcPr>
          <w:p w14:paraId="48C8B93B" w14:textId="77777777" w:rsidR="00C66FA9" w:rsidRDefault="00C66FA9" w:rsidP="00977E84">
            <w:pPr>
              <w:pStyle w:val="TableParagraph"/>
              <w:spacing w:line="360" w:lineRule="auto"/>
              <w:ind w:left="1287" w:right="1280"/>
              <w:jc w:val="center"/>
            </w:pPr>
            <w:r>
              <w:t>(2)</w:t>
            </w:r>
          </w:p>
        </w:tc>
        <w:tc>
          <w:tcPr>
            <w:tcW w:w="1529" w:type="dxa"/>
          </w:tcPr>
          <w:p w14:paraId="5776F781" w14:textId="77777777" w:rsidR="00C66FA9" w:rsidRDefault="00C66FA9" w:rsidP="00977E84">
            <w:pPr>
              <w:pStyle w:val="TableParagraph"/>
              <w:spacing w:line="360" w:lineRule="auto"/>
              <w:ind w:right="632"/>
              <w:jc w:val="right"/>
            </w:pPr>
            <w:r>
              <w:t>(3)</w:t>
            </w:r>
          </w:p>
        </w:tc>
        <w:tc>
          <w:tcPr>
            <w:tcW w:w="2105" w:type="dxa"/>
          </w:tcPr>
          <w:p w14:paraId="0A01FF5C" w14:textId="77777777" w:rsidR="00C66FA9" w:rsidRDefault="00C66FA9" w:rsidP="00977E84">
            <w:pPr>
              <w:pStyle w:val="TableParagraph"/>
              <w:spacing w:line="360" w:lineRule="auto"/>
              <w:ind w:right="918"/>
              <w:jc w:val="right"/>
            </w:pPr>
            <w:r>
              <w:t>(4)</w:t>
            </w:r>
          </w:p>
        </w:tc>
      </w:tr>
      <w:tr w:rsidR="00C66FA9" w14:paraId="1834E834" w14:textId="77777777" w:rsidTr="00C66FA9">
        <w:trPr>
          <w:trHeight w:val="885"/>
        </w:trPr>
        <w:tc>
          <w:tcPr>
            <w:tcW w:w="761" w:type="dxa"/>
            <w:vMerge/>
            <w:tcBorders>
              <w:top w:val="nil"/>
            </w:tcBorders>
            <w:textDirection w:val="btLr"/>
          </w:tcPr>
          <w:p w14:paraId="79A8799A" w14:textId="77777777" w:rsidR="00C66FA9" w:rsidRDefault="00C66FA9" w:rsidP="00977E84">
            <w:pPr>
              <w:spacing w:line="360" w:lineRule="auto"/>
              <w:rPr>
                <w:sz w:val="2"/>
                <w:szCs w:val="2"/>
              </w:rPr>
            </w:pPr>
          </w:p>
        </w:tc>
        <w:tc>
          <w:tcPr>
            <w:tcW w:w="1750" w:type="dxa"/>
          </w:tcPr>
          <w:p w14:paraId="4F4DF6B7" w14:textId="77777777" w:rsidR="00C66FA9" w:rsidRDefault="00C66FA9" w:rsidP="00977E84">
            <w:pPr>
              <w:pStyle w:val="TableParagraph"/>
              <w:spacing w:line="360" w:lineRule="auto"/>
              <w:ind w:left="237" w:right="225"/>
              <w:jc w:val="center"/>
              <w:rPr>
                <w:b/>
              </w:rPr>
            </w:pPr>
            <w:r>
              <w:rPr>
                <w:b/>
              </w:rPr>
              <w:t>Minor breach</w:t>
            </w:r>
          </w:p>
          <w:p w14:paraId="7CFEA85D" w14:textId="77777777" w:rsidR="00C66FA9" w:rsidRDefault="00C66FA9" w:rsidP="00977E84">
            <w:pPr>
              <w:pStyle w:val="TableParagraph"/>
              <w:spacing w:line="360" w:lineRule="auto"/>
              <w:ind w:left="233" w:right="225"/>
              <w:jc w:val="center"/>
            </w:pPr>
            <w:r>
              <w:t>(1)</w:t>
            </w:r>
          </w:p>
        </w:tc>
        <w:tc>
          <w:tcPr>
            <w:tcW w:w="1793" w:type="dxa"/>
            <w:shd w:val="clear" w:color="auto" w:fill="FFFF00"/>
          </w:tcPr>
          <w:p w14:paraId="508DE87A" w14:textId="77777777" w:rsidR="00C66FA9" w:rsidRDefault="00C66FA9" w:rsidP="00977E84">
            <w:pPr>
              <w:pStyle w:val="TableParagraph"/>
              <w:spacing w:before="12" w:line="360" w:lineRule="auto"/>
              <w:rPr>
                <w:b/>
                <w:sz w:val="21"/>
              </w:rPr>
            </w:pPr>
          </w:p>
          <w:p w14:paraId="6F1C715A" w14:textId="77777777" w:rsidR="00C66FA9" w:rsidRDefault="00C66FA9" w:rsidP="00977E84">
            <w:pPr>
              <w:pStyle w:val="TableParagraph"/>
              <w:spacing w:line="360" w:lineRule="auto"/>
              <w:ind w:left="822"/>
              <w:rPr>
                <w:b/>
                <w:sz w:val="28"/>
              </w:rPr>
            </w:pPr>
            <w:r>
              <w:rPr>
                <w:b/>
                <w:sz w:val="28"/>
              </w:rPr>
              <w:t>1</w:t>
            </w:r>
          </w:p>
        </w:tc>
        <w:tc>
          <w:tcPr>
            <w:tcW w:w="2863" w:type="dxa"/>
            <w:shd w:val="clear" w:color="auto" w:fill="FFFF00"/>
          </w:tcPr>
          <w:p w14:paraId="31356C27" w14:textId="77777777" w:rsidR="00C66FA9" w:rsidRDefault="00C66FA9" w:rsidP="00977E84">
            <w:pPr>
              <w:pStyle w:val="TableParagraph"/>
              <w:spacing w:before="12" w:line="360" w:lineRule="auto"/>
              <w:rPr>
                <w:b/>
                <w:sz w:val="21"/>
              </w:rPr>
            </w:pPr>
          </w:p>
          <w:p w14:paraId="6982E1B7" w14:textId="77777777" w:rsidR="00C66FA9" w:rsidRDefault="00C66FA9" w:rsidP="00977E84">
            <w:pPr>
              <w:pStyle w:val="TableParagraph"/>
              <w:spacing w:line="360" w:lineRule="auto"/>
              <w:ind w:left="8"/>
              <w:jc w:val="center"/>
              <w:rPr>
                <w:b/>
                <w:sz w:val="28"/>
              </w:rPr>
            </w:pPr>
            <w:r>
              <w:rPr>
                <w:b/>
                <w:sz w:val="28"/>
              </w:rPr>
              <w:t>2</w:t>
            </w:r>
          </w:p>
        </w:tc>
        <w:tc>
          <w:tcPr>
            <w:tcW w:w="1529" w:type="dxa"/>
            <w:shd w:val="clear" w:color="auto" w:fill="FFC000"/>
          </w:tcPr>
          <w:p w14:paraId="5D1A299B" w14:textId="77777777" w:rsidR="00C66FA9" w:rsidRDefault="00C66FA9" w:rsidP="00977E84">
            <w:pPr>
              <w:pStyle w:val="TableParagraph"/>
              <w:spacing w:before="10" w:line="360" w:lineRule="auto"/>
              <w:rPr>
                <w:b/>
                <w:sz w:val="27"/>
              </w:rPr>
            </w:pPr>
          </w:p>
          <w:p w14:paraId="4FBB1060" w14:textId="77777777" w:rsidR="00C66FA9" w:rsidRDefault="00C66FA9" w:rsidP="00977E84">
            <w:pPr>
              <w:pStyle w:val="TableParagraph"/>
              <w:spacing w:before="1" w:line="360" w:lineRule="auto"/>
              <w:ind w:right="684"/>
              <w:jc w:val="right"/>
              <w:rPr>
                <w:b/>
                <w:sz w:val="28"/>
              </w:rPr>
            </w:pPr>
            <w:r>
              <w:rPr>
                <w:b/>
                <w:sz w:val="28"/>
              </w:rPr>
              <w:t>3</w:t>
            </w:r>
          </w:p>
        </w:tc>
        <w:tc>
          <w:tcPr>
            <w:tcW w:w="2105" w:type="dxa"/>
            <w:shd w:val="clear" w:color="auto" w:fill="FFC000"/>
          </w:tcPr>
          <w:p w14:paraId="56701062" w14:textId="77777777" w:rsidR="00C66FA9" w:rsidRDefault="00C66FA9" w:rsidP="00977E84">
            <w:pPr>
              <w:pStyle w:val="TableParagraph"/>
              <w:spacing w:before="10" w:line="360" w:lineRule="auto"/>
              <w:rPr>
                <w:b/>
                <w:sz w:val="27"/>
              </w:rPr>
            </w:pPr>
          </w:p>
          <w:p w14:paraId="243173D1" w14:textId="77777777" w:rsidR="00C66FA9" w:rsidRDefault="00C66FA9" w:rsidP="00977E84">
            <w:pPr>
              <w:pStyle w:val="TableParagraph"/>
              <w:spacing w:before="1" w:line="360" w:lineRule="auto"/>
              <w:ind w:right="970"/>
              <w:jc w:val="right"/>
              <w:rPr>
                <w:b/>
                <w:sz w:val="28"/>
              </w:rPr>
            </w:pPr>
            <w:r>
              <w:rPr>
                <w:b/>
                <w:sz w:val="28"/>
              </w:rPr>
              <w:t>4</w:t>
            </w:r>
          </w:p>
        </w:tc>
      </w:tr>
      <w:tr w:rsidR="00C66FA9" w14:paraId="5C392BF1" w14:textId="77777777" w:rsidTr="00C66FA9">
        <w:trPr>
          <w:trHeight w:val="882"/>
        </w:trPr>
        <w:tc>
          <w:tcPr>
            <w:tcW w:w="761" w:type="dxa"/>
            <w:vMerge/>
            <w:tcBorders>
              <w:top w:val="nil"/>
            </w:tcBorders>
            <w:textDirection w:val="btLr"/>
          </w:tcPr>
          <w:p w14:paraId="40BCCD1C" w14:textId="77777777" w:rsidR="00C66FA9" w:rsidRDefault="00C66FA9" w:rsidP="00977E84">
            <w:pPr>
              <w:spacing w:line="360" w:lineRule="auto"/>
              <w:rPr>
                <w:sz w:val="2"/>
                <w:szCs w:val="2"/>
              </w:rPr>
            </w:pPr>
          </w:p>
        </w:tc>
        <w:tc>
          <w:tcPr>
            <w:tcW w:w="1750" w:type="dxa"/>
          </w:tcPr>
          <w:p w14:paraId="26158A2F" w14:textId="77777777" w:rsidR="00C66FA9" w:rsidRDefault="00C66FA9" w:rsidP="00977E84">
            <w:pPr>
              <w:pStyle w:val="TableParagraph"/>
              <w:spacing w:line="360" w:lineRule="auto"/>
              <w:ind w:left="418" w:right="408"/>
              <w:jc w:val="center"/>
              <w:rPr>
                <w:b/>
              </w:rPr>
            </w:pPr>
            <w:r>
              <w:rPr>
                <w:b/>
              </w:rPr>
              <w:t>Moderate</w:t>
            </w:r>
            <w:r>
              <w:rPr>
                <w:b/>
                <w:spacing w:val="-48"/>
              </w:rPr>
              <w:t xml:space="preserve"> </w:t>
            </w:r>
            <w:r>
              <w:rPr>
                <w:b/>
              </w:rPr>
              <w:t>breach</w:t>
            </w:r>
            <w:r>
              <w:rPr>
                <w:b/>
                <w:spacing w:val="1"/>
              </w:rPr>
              <w:t xml:space="preserve"> </w:t>
            </w:r>
            <w:r>
              <w:rPr>
                <w:b/>
              </w:rPr>
              <w:t>(2)</w:t>
            </w:r>
          </w:p>
        </w:tc>
        <w:tc>
          <w:tcPr>
            <w:tcW w:w="1793" w:type="dxa"/>
            <w:shd w:val="clear" w:color="auto" w:fill="FFFF00"/>
          </w:tcPr>
          <w:p w14:paraId="2362ECD7" w14:textId="77777777" w:rsidR="00C66FA9" w:rsidRDefault="00C66FA9" w:rsidP="00977E84">
            <w:pPr>
              <w:pStyle w:val="TableParagraph"/>
              <w:spacing w:before="10" w:line="360" w:lineRule="auto"/>
              <w:rPr>
                <w:b/>
                <w:sz w:val="27"/>
              </w:rPr>
            </w:pPr>
          </w:p>
          <w:p w14:paraId="2524BDB0" w14:textId="77777777" w:rsidR="00C66FA9" w:rsidRDefault="00C66FA9" w:rsidP="00977E84">
            <w:pPr>
              <w:pStyle w:val="TableParagraph"/>
              <w:spacing w:before="1" w:line="360" w:lineRule="auto"/>
              <w:ind w:left="822"/>
              <w:rPr>
                <w:b/>
                <w:sz w:val="28"/>
              </w:rPr>
            </w:pPr>
            <w:r>
              <w:rPr>
                <w:b/>
                <w:sz w:val="28"/>
              </w:rPr>
              <w:t>2</w:t>
            </w:r>
          </w:p>
        </w:tc>
        <w:tc>
          <w:tcPr>
            <w:tcW w:w="2863" w:type="dxa"/>
            <w:shd w:val="clear" w:color="auto" w:fill="FFCC00"/>
          </w:tcPr>
          <w:p w14:paraId="0D8DCAA7" w14:textId="77777777" w:rsidR="00C66FA9" w:rsidRDefault="00C66FA9" w:rsidP="00977E84">
            <w:pPr>
              <w:pStyle w:val="TableParagraph"/>
              <w:spacing w:before="10" w:line="360" w:lineRule="auto"/>
              <w:rPr>
                <w:b/>
                <w:sz w:val="31"/>
              </w:rPr>
            </w:pPr>
          </w:p>
          <w:p w14:paraId="13A4279C" w14:textId="77777777" w:rsidR="00C66FA9" w:rsidRDefault="00C66FA9" w:rsidP="00977E84">
            <w:pPr>
              <w:pStyle w:val="TableParagraph"/>
              <w:spacing w:line="360" w:lineRule="auto"/>
              <w:ind w:left="4"/>
              <w:jc w:val="center"/>
              <w:rPr>
                <w:b/>
                <w:sz w:val="32"/>
              </w:rPr>
            </w:pPr>
            <w:r>
              <w:rPr>
                <w:b/>
                <w:w w:val="99"/>
                <w:sz w:val="32"/>
              </w:rPr>
              <w:t>4</w:t>
            </w:r>
          </w:p>
        </w:tc>
        <w:tc>
          <w:tcPr>
            <w:tcW w:w="1529" w:type="dxa"/>
            <w:shd w:val="clear" w:color="auto" w:fill="FF9933"/>
          </w:tcPr>
          <w:p w14:paraId="1B905554" w14:textId="77777777" w:rsidR="00C66FA9" w:rsidRDefault="00C66FA9" w:rsidP="00977E84">
            <w:pPr>
              <w:pStyle w:val="TableParagraph"/>
              <w:spacing w:before="10" w:line="360" w:lineRule="auto"/>
              <w:rPr>
                <w:b/>
                <w:sz w:val="27"/>
              </w:rPr>
            </w:pPr>
          </w:p>
          <w:p w14:paraId="0B264033" w14:textId="77777777" w:rsidR="00C66FA9" w:rsidRDefault="00C66FA9" w:rsidP="00977E84">
            <w:pPr>
              <w:pStyle w:val="TableParagraph"/>
              <w:spacing w:before="1" w:line="360" w:lineRule="auto"/>
              <w:ind w:right="684"/>
              <w:jc w:val="right"/>
              <w:rPr>
                <w:b/>
                <w:sz w:val="28"/>
              </w:rPr>
            </w:pPr>
            <w:r>
              <w:rPr>
                <w:b/>
                <w:sz w:val="28"/>
              </w:rPr>
              <w:t>6</w:t>
            </w:r>
          </w:p>
        </w:tc>
        <w:tc>
          <w:tcPr>
            <w:tcW w:w="2105" w:type="dxa"/>
            <w:shd w:val="clear" w:color="auto" w:fill="FF9933"/>
          </w:tcPr>
          <w:p w14:paraId="55799F58" w14:textId="77777777" w:rsidR="00C66FA9" w:rsidRDefault="00C66FA9" w:rsidP="00977E84">
            <w:pPr>
              <w:pStyle w:val="TableParagraph"/>
              <w:spacing w:before="10" w:line="360" w:lineRule="auto"/>
              <w:rPr>
                <w:b/>
                <w:sz w:val="27"/>
              </w:rPr>
            </w:pPr>
          </w:p>
          <w:p w14:paraId="35E2E35D" w14:textId="77777777" w:rsidR="00C66FA9" w:rsidRDefault="00C66FA9" w:rsidP="00977E84">
            <w:pPr>
              <w:pStyle w:val="TableParagraph"/>
              <w:spacing w:before="1" w:line="360" w:lineRule="auto"/>
              <w:ind w:right="970"/>
              <w:jc w:val="right"/>
              <w:rPr>
                <w:b/>
                <w:sz w:val="28"/>
              </w:rPr>
            </w:pPr>
            <w:r>
              <w:rPr>
                <w:b/>
                <w:sz w:val="28"/>
              </w:rPr>
              <w:t>8</w:t>
            </w:r>
          </w:p>
        </w:tc>
      </w:tr>
      <w:tr w:rsidR="00C66FA9" w14:paraId="0FE25EEA" w14:textId="77777777" w:rsidTr="00C66FA9">
        <w:trPr>
          <w:trHeight w:val="887"/>
        </w:trPr>
        <w:tc>
          <w:tcPr>
            <w:tcW w:w="761" w:type="dxa"/>
            <w:vMerge/>
            <w:tcBorders>
              <w:top w:val="nil"/>
            </w:tcBorders>
            <w:textDirection w:val="btLr"/>
          </w:tcPr>
          <w:p w14:paraId="1857AF7E" w14:textId="77777777" w:rsidR="00C66FA9" w:rsidRDefault="00C66FA9" w:rsidP="00977E84">
            <w:pPr>
              <w:spacing w:line="360" w:lineRule="auto"/>
              <w:rPr>
                <w:sz w:val="2"/>
                <w:szCs w:val="2"/>
              </w:rPr>
            </w:pPr>
          </w:p>
        </w:tc>
        <w:tc>
          <w:tcPr>
            <w:tcW w:w="1750" w:type="dxa"/>
          </w:tcPr>
          <w:p w14:paraId="76F440AC" w14:textId="77777777" w:rsidR="00C66FA9" w:rsidRDefault="00C66FA9" w:rsidP="00977E84">
            <w:pPr>
              <w:pStyle w:val="TableParagraph"/>
              <w:spacing w:before="1" w:line="360" w:lineRule="auto"/>
              <w:ind w:left="561" w:right="549" w:hanging="2"/>
              <w:jc w:val="center"/>
            </w:pPr>
            <w:r>
              <w:rPr>
                <w:b/>
              </w:rPr>
              <w:t>Major</w:t>
            </w:r>
            <w:r>
              <w:rPr>
                <w:b/>
                <w:spacing w:val="1"/>
              </w:rPr>
              <w:t xml:space="preserve"> </w:t>
            </w:r>
            <w:r>
              <w:rPr>
                <w:b/>
              </w:rPr>
              <w:t>breach</w:t>
            </w:r>
            <w:r>
              <w:rPr>
                <w:b/>
                <w:spacing w:val="-47"/>
              </w:rPr>
              <w:t xml:space="preserve"> </w:t>
            </w:r>
            <w:r>
              <w:t>(3)</w:t>
            </w:r>
          </w:p>
        </w:tc>
        <w:tc>
          <w:tcPr>
            <w:tcW w:w="1793" w:type="dxa"/>
            <w:shd w:val="clear" w:color="auto" w:fill="FFCC00"/>
          </w:tcPr>
          <w:p w14:paraId="136206C4" w14:textId="77777777" w:rsidR="00C66FA9" w:rsidRDefault="00C66FA9" w:rsidP="00977E84">
            <w:pPr>
              <w:pStyle w:val="TableParagraph"/>
              <w:spacing w:before="2" w:line="360" w:lineRule="auto"/>
              <w:rPr>
                <w:b/>
              </w:rPr>
            </w:pPr>
          </w:p>
          <w:p w14:paraId="32AA3F7B" w14:textId="77777777" w:rsidR="00C66FA9" w:rsidRDefault="00C66FA9" w:rsidP="00977E84">
            <w:pPr>
              <w:pStyle w:val="TableParagraph"/>
              <w:spacing w:line="360" w:lineRule="auto"/>
              <w:ind w:left="822"/>
              <w:rPr>
                <w:b/>
                <w:sz w:val="28"/>
              </w:rPr>
            </w:pPr>
            <w:r>
              <w:rPr>
                <w:b/>
                <w:sz w:val="28"/>
              </w:rPr>
              <w:t>3</w:t>
            </w:r>
          </w:p>
        </w:tc>
        <w:tc>
          <w:tcPr>
            <w:tcW w:w="2863" w:type="dxa"/>
            <w:shd w:val="clear" w:color="auto" w:fill="FF9933"/>
          </w:tcPr>
          <w:p w14:paraId="485226F4" w14:textId="77777777" w:rsidR="00C66FA9" w:rsidRDefault="00C66FA9" w:rsidP="00977E84">
            <w:pPr>
              <w:pStyle w:val="TableParagraph"/>
              <w:spacing w:before="2" w:line="360" w:lineRule="auto"/>
              <w:rPr>
                <w:b/>
              </w:rPr>
            </w:pPr>
          </w:p>
          <w:p w14:paraId="12AD2D3E" w14:textId="77777777" w:rsidR="00C66FA9" w:rsidRDefault="00C66FA9" w:rsidP="00977E84">
            <w:pPr>
              <w:pStyle w:val="TableParagraph"/>
              <w:spacing w:line="360" w:lineRule="auto"/>
              <w:ind w:left="8"/>
              <w:jc w:val="center"/>
              <w:rPr>
                <w:b/>
                <w:sz w:val="28"/>
              </w:rPr>
            </w:pPr>
            <w:r>
              <w:rPr>
                <w:b/>
                <w:sz w:val="28"/>
              </w:rPr>
              <w:t>6</w:t>
            </w:r>
          </w:p>
        </w:tc>
        <w:tc>
          <w:tcPr>
            <w:tcW w:w="1529" w:type="dxa"/>
            <w:shd w:val="clear" w:color="auto" w:fill="FF9933"/>
          </w:tcPr>
          <w:p w14:paraId="18AD6BC2" w14:textId="77777777" w:rsidR="00C66FA9" w:rsidRDefault="00C66FA9" w:rsidP="00977E84">
            <w:pPr>
              <w:pStyle w:val="TableParagraph"/>
              <w:spacing w:before="1" w:line="360" w:lineRule="auto"/>
              <w:rPr>
                <w:b/>
                <w:sz w:val="28"/>
              </w:rPr>
            </w:pPr>
          </w:p>
          <w:p w14:paraId="500BA8D9" w14:textId="77777777" w:rsidR="00C66FA9" w:rsidRDefault="00C66FA9" w:rsidP="00977E84">
            <w:pPr>
              <w:pStyle w:val="TableParagraph"/>
              <w:spacing w:line="360" w:lineRule="auto"/>
              <w:ind w:right="684"/>
              <w:jc w:val="right"/>
              <w:rPr>
                <w:b/>
                <w:sz w:val="28"/>
              </w:rPr>
            </w:pPr>
            <w:r>
              <w:rPr>
                <w:b/>
                <w:sz w:val="28"/>
              </w:rPr>
              <w:t>9</w:t>
            </w:r>
          </w:p>
        </w:tc>
        <w:tc>
          <w:tcPr>
            <w:tcW w:w="2105" w:type="dxa"/>
            <w:shd w:val="clear" w:color="auto" w:fill="FF0000"/>
          </w:tcPr>
          <w:p w14:paraId="6A596F96" w14:textId="77777777" w:rsidR="00C66FA9" w:rsidRDefault="00C66FA9" w:rsidP="00977E84">
            <w:pPr>
              <w:pStyle w:val="TableParagraph"/>
              <w:spacing w:before="2" w:line="360" w:lineRule="auto"/>
              <w:rPr>
                <w:b/>
              </w:rPr>
            </w:pPr>
          </w:p>
          <w:p w14:paraId="041AB6C5" w14:textId="77777777" w:rsidR="00C66FA9" w:rsidRDefault="00C66FA9" w:rsidP="00977E84">
            <w:pPr>
              <w:pStyle w:val="TableParagraph"/>
              <w:spacing w:line="360" w:lineRule="auto"/>
              <w:ind w:right="901"/>
              <w:jc w:val="right"/>
              <w:rPr>
                <w:b/>
                <w:sz w:val="28"/>
              </w:rPr>
            </w:pPr>
            <w:r>
              <w:rPr>
                <w:b/>
                <w:sz w:val="28"/>
              </w:rPr>
              <w:t>12</w:t>
            </w:r>
          </w:p>
        </w:tc>
      </w:tr>
    </w:tbl>
    <w:p w14:paraId="7A5FE516" w14:textId="77777777" w:rsidR="00C66FA9" w:rsidRDefault="00C66FA9" w:rsidP="00977E84">
      <w:pPr>
        <w:spacing w:line="360" w:lineRule="auto"/>
      </w:pPr>
    </w:p>
    <w:p w14:paraId="4BE47208" w14:textId="77777777" w:rsidR="00C66FA9" w:rsidRDefault="00C66FA9" w:rsidP="00977E84">
      <w:pPr>
        <w:pStyle w:val="BodyText"/>
        <w:spacing w:line="360" w:lineRule="auto"/>
        <w:rPr>
          <w:b/>
          <w:sz w:val="20"/>
        </w:rPr>
      </w:pPr>
    </w:p>
    <w:p w14:paraId="15F76C42" w14:textId="77777777" w:rsidR="00C66FA9" w:rsidRDefault="00C66FA9" w:rsidP="00977E84">
      <w:pPr>
        <w:pStyle w:val="BodyText"/>
        <w:spacing w:before="4" w:after="1" w:line="360" w:lineRule="auto"/>
        <w:rPr>
          <w:b/>
          <w:sz w:val="13"/>
        </w:rPr>
      </w:pPr>
    </w:p>
    <w:tbl>
      <w:tblPr>
        <w:tblpPr w:leftFromText="180" w:rightFromText="180" w:vertAnchor="text" w:horzAnchor="margin" w:tblpY="268"/>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7"/>
        <w:gridCol w:w="5760"/>
      </w:tblGrid>
      <w:tr w:rsidR="00C66FA9" w14:paraId="775ABB45" w14:textId="77777777" w:rsidTr="00C66FA9">
        <w:trPr>
          <w:trHeight w:val="1658"/>
        </w:trPr>
        <w:tc>
          <w:tcPr>
            <w:tcW w:w="3257" w:type="dxa"/>
          </w:tcPr>
          <w:p w14:paraId="5000E12A" w14:textId="77777777" w:rsidR="00C66FA9" w:rsidRDefault="00C66FA9" w:rsidP="00977E84">
            <w:pPr>
              <w:pStyle w:val="TableParagraph"/>
              <w:spacing w:line="360" w:lineRule="auto"/>
              <w:ind w:left="107"/>
            </w:pPr>
            <w:r>
              <w:t>Harmful</w:t>
            </w:r>
            <w:r>
              <w:rPr>
                <w:spacing w:val="-1"/>
              </w:rPr>
              <w:t xml:space="preserve"> </w:t>
            </w:r>
            <w:r>
              <w:t>(1)</w:t>
            </w:r>
          </w:p>
        </w:tc>
        <w:tc>
          <w:tcPr>
            <w:tcW w:w="5760" w:type="dxa"/>
          </w:tcPr>
          <w:p w14:paraId="4CCAE325" w14:textId="77777777" w:rsidR="00C66FA9" w:rsidRDefault="00C66FA9" w:rsidP="00977E84">
            <w:pPr>
              <w:pStyle w:val="TableParagraph"/>
              <w:numPr>
                <w:ilvl w:val="0"/>
                <w:numId w:val="12"/>
              </w:numPr>
              <w:tabs>
                <w:tab w:val="left" w:pos="827"/>
                <w:tab w:val="left" w:pos="828"/>
              </w:tabs>
              <w:spacing w:line="360" w:lineRule="auto"/>
              <w:ind w:hanging="361"/>
            </w:pPr>
            <w:r>
              <w:t>Minor</w:t>
            </w:r>
            <w:r>
              <w:rPr>
                <w:spacing w:val="-4"/>
              </w:rPr>
              <w:t xml:space="preserve"> </w:t>
            </w:r>
            <w:r>
              <w:t>or</w:t>
            </w:r>
            <w:r>
              <w:rPr>
                <w:spacing w:val="-1"/>
              </w:rPr>
              <w:t xml:space="preserve"> </w:t>
            </w:r>
            <w:r>
              <w:t>no</w:t>
            </w:r>
            <w:r>
              <w:rPr>
                <w:spacing w:val="-1"/>
              </w:rPr>
              <w:t xml:space="preserve"> </w:t>
            </w:r>
            <w:r>
              <w:t>harm caused</w:t>
            </w:r>
            <w:r>
              <w:rPr>
                <w:spacing w:val="-2"/>
              </w:rPr>
              <w:t xml:space="preserve"> </w:t>
            </w:r>
            <w:r>
              <w:t>to</w:t>
            </w:r>
            <w:r>
              <w:rPr>
                <w:spacing w:val="-1"/>
              </w:rPr>
              <w:t xml:space="preserve"> </w:t>
            </w:r>
            <w:r>
              <w:t>another</w:t>
            </w:r>
            <w:r>
              <w:rPr>
                <w:spacing w:val="-1"/>
              </w:rPr>
              <w:t xml:space="preserve"> </w:t>
            </w:r>
            <w:r>
              <w:t>individual(s).</w:t>
            </w:r>
          </w:p>
          <w:p w14:paraId="1E78E8F2" w14:textId="77777777" w:rsidR="00C66FA9" w:rsidRDefault="00C66FA9" w:rsidP="00977E84">
            <w:pPr>
              <w:pStyle w:val="TableParagraph"/>
              <w:numPr>
                <w:ilvl w:val="0"/>
                <w:numId w:val="12"/>
              </w:numPr>
              <w:tabs>
                <w:tab w:val="left" w:pos="827"/>
                <w:tab w:val="left" w:pos="828"/>
              </w:tabs>
              <w:spacing w:before="2" w:line="360" w:lineRule="auto"/>
              <w:ind w:right="641" w:hanging="361"/>
            </w:pPr>
            <w:r>
              <w:t>No or low potential for reputational damage for</w:t>
            </w:r>
            <w:r>
              <w:rPr>
                <w:spacing w:val="-47"/>
              </w:rPr>
              <w:t xml:space="preserve"> </w:t>
            </w:r>
            <w:r>
              <w:t>either/both</w:t>
            </w:r>
            <w:r>
              <w:rPr>
                <w:spacing w:val="-5"/>
              </w:rPr>
              <w:t xml:space="preserve"> </w:t>
            </w:r>
            <w:r>
              <w:t>the</w:t>
            </w:r>
            <w:r>
              <w:rPr>
                <w:spacing w:val="-2"/>
              </w:rPr>
              <w:t xml:space="preserve"> </w:t>
            </w:r>
            <w:r>
              <w:t>Students’</w:t>
            </w:r>
            <w:r>
              <w:rPr>
                <w:spacing w:val="-4"/>
              </w:rPr>
              <w:t xml:space="preserve"> </w:t>
            </w:r>
            <w:r>
              <w:t>Union</w:t>
            </w:r>
            <w:r>
              <w:rPr>
                <w:spacing w:val="-3"/>
              </w:rPr>
              <w:t xml:space="preserve"> </w:t>
            </w:r>
            <w:r>
              <w:t>and</w:t>
            </w:r>
            <w:r>
              <w:rPr>
                <w:spacing w:val="-3"/>
              </w:rPr>
              <w:t xml:space="preserve"> </w:t>
            </w:r>
            <w:r>
              <w:t>University.</w:t>
            </w:r>
          </w:p>
          <w:p w14:paraId="1F8D51F9" w14:textId="77777777" w:rsidR="00C66FA9" w:rsidRDefault="00C66FA9" w:rsidP="00977E84">
            <w:pPr>
              <w:pStyle w:val="TableParagraph"/>
              <w:numPr>
                <w:ilvl w:val="0"/>
                <w:numId w:val="12"/>
              </w:numPr>
              <w:tabs>
                <w:tab w:val="left" w:pos="827"/>
                <w:tab w:val="left" w:pos="828"/>
              </w:tabs>
              <w:spacing w:before="2" w:line="360" w:lineRule="auto"/>
              <w:ind w:hanging="361"/>
            </w:pPr>
            <w:r>
              <w:t>Consented</w:t>
            </w:r>
            <w:r>
              <w:rPr>
                <w:spacing w:val="-3"/>
              </w:rPr>
              <w:t xml:space="preserve"> </w:t>
            </w:r>
            <w:r>
              <w:t>humiliation</w:t>
            </w:r>
            <w:r>
              <w:rPr>
                <w:spacing w:val="-4"/>
              </w:rPr>
              <w:t xml:space="preserve"> </w:t>
            </w:r>
            <w:r>
              <w:t>of</w:t>
            </w:r>
            <w:r>
              <w:rPr>
                <w:spacing w:val="-1"/>
              </w:rPr>
              <w:t xml:space="preserve"> </w:t>
            </w:r>
            <w:r>
              <w:t>another</w:t>
            </w:r>
            <w:r>
              <w:rPr>
                <w:spacing w:val="-1"/>
              </w:rPr>
              <w:t xml:space="preserve"> </w:t>
            </w:r>
            <w:r>
              <w:t>individual(s).</w:t>
            </w:r>
          </w:p>
          <w:p w14:paraId="0B8E90EE" w14:textId="77777777" w:rsidR="00C66FA9" w:rsidRDefault="00C66FA9" w:rsidP="00977E84">
            <w:pPr>
              <w:pStyle w:val="TableParagraph"/>
              <w:numPr>
                <w:ilvl w:val="0"/>
                <w:numId w:val="12"/>
              </w:numPr>
              <w:tabs>
                <w:tab w:val="left" w:pos="827"/>
                <w:tab w:val="left" w:pos="828"/>
              </w:tabs>
              <w:spacing w:line="360" w:lineRule="auto"/>
              <w:ind w:right="999"/>
            </w:pPr>
            <w:r>
              <w:t>Minor or little effect on other individual(s)’s</w:t>
            </w:r>
            <w:r>
              <w:rPr>
                <w:spacing w:val="-47"/>
              </w:rPr>
              <w:t xml:space="preserve"> </w:t>
            </w:r>
            <w:r>
              <w:t>wellbeing.</w:t>
            </w:r>
          </w:p>
        </w:tc>
      </w:tr>
      <w:tr w:rsidR="00C66FA9" w14:paraId="3F9495C6" w14:textId="77777777" w:rsidTr="00C66FA9">
        <w:trPr>
          <w:trHeight w:val="2207"/>
        </w:trPr>
        <w:tc>
          <w:tcPr>
            <w:tcW w:w="3257" w:type="dxa"/>
          </w:tcPr>
          <w:p w14:paraId="6ECF4AD6" w14:textId="77777777" w:rsidR="00C66FA9" w:rsidRDefault="00C66FA9" w:rsidP="00977E84">
            <w:pPr>
              <w:pStyle w:val="TableParagraph"/>
              <w:spacing w:line="360" w:lineRule="auto"/>
              <w:ind w:left="107"/>
            </w:pPr>
            <w:r>
              <w:t>Harmful</w:t>
            </w:r>
            <w:r>
              <w:rPr>
                <w:spacing w:val="-1"/>
              </w:rPr>
              <w:t xml:space="preserve"> </w:t>
            </w:r>
            <w:r>
              <w:t>(2)</w:t>
            </w:r>
          </w:p>
        </w:tc>
        <w:tc>
          <w:tcPr>
            <w:tcW w:w="5760" w:type="dxa"/>
          </w:tcPr>
          <w:p w14:paraId="2176EEDA" w14:textId="77777777" w:rsidR="00C66FA9" w:rsidRDefault="00C66FA9" w:rsidP="00977E84">
            <w:pPr>
              <w:pStyle w:val="TableParagraph"/>
              <w:numPr>
                <w:ilvl w:val="0"/>
                <w:numId w:val="11"/>
              </w:numPr>
              <w:tabs>
                <w:tab w:val="left" w:pos="827"/>
                <w:tab w:val="left" w:pos="828"/>
              </w:tabs>
              <w:spacing w:line="360" w:lineRule="auto"/>
              <w:ind w:right="778"/>
            </w:pPr>
            <w:r>
              <w:t>Injury to another individual(s), possibly sought</w:t>
            </w:r>
            <w:r>
              <w:rPr>
                <w:spacing w:val="-47"/>
              </w:rPr>
              <w:t xml:space="preserve"> </w:t>
            </w:r>
            <w:r>
              <w:t>medical</w:t>
            </w:r>
            <w:r>
              <w:rPr>
                <w:spacing w:val="-3"/>
              </w:rPr>
              <w:t xml:space="preserve"> </w:t>
            </w:r>
            <w:r>
              <w:t>attention.</w:t>
            </w:r>
          </w:p>
          <w:p w14:paraId="6AB5E574" w14:textId="77777777" w:rsidR="00C66FA9" w:rsidRDefault="00C66FA9" w:rsidP="00977E84">
            <w:pPr>
              <w:pStyle w:val="TableParagraph"/>
              <w:numPr>
                <w:ilvl w:val="0"/>
                <w:numId w:val="11"/>
              </w:numPr>
              <w:tabs>
                <w:tab w:val="left" w:pos="827"/>
                <w:tab w:val="left" w:pos="828"/>
              </w:tabs>
              <w:spacing w:line="360" w:lineRule="auto"/>
              <w:ind w:right="177" w:hanging="361"/>
            </w:pPr>
            <w:r>
              <w:t>Potential or actual local level reputational damage to</w:t>
            </w:r>
            <w:r>
              <w:rPr>
                <w:spacing w:val="-47"/>
              </w:rPr>
              <w:t xml:space="preserve"> </w:t>
            </w:r>
            <w:r>
              <w:t>either/or</w:t>
            </w:r>
            <w:r>
              <w:rPr>
                <w:spacing w:val="-3"/>
              </w:rPr>
              <w:t xml:space="preserve"> </w:t>
            </w:r>
            <w:r>
              <w:t>the Students’</w:t>
            </w:r>
            <w:r>
              <w:rPr>
                <w:spacing w:val="-1"/>
              </w:rPr>
              <w:t xml:space="preserve"> </w:t>
            </w:r>
            <w:r>
              <w:t>Union</w:t>
            </w:r>
            <w:r>
              <w:rPr>
                <w:spacing w:val="-1"/>
              </w:rPr>
              <w:t xml:space="preserve"> </w:t>
            </w:r>
            <w:r>
              <w:t>and</w:t>
            </w:r>
            <w:r>
              <w:rPr>
                <w:spacing w:val="-2"/>
              </w:rPr>
              <w:t xml:space="preserve"> </w:t>
            </w:r>
            <w:r>
              <w:t>University.</w:t>
            </w:r>
          </w:p>
          <w:p w14:paraId="5F307F30" w14:textId="77777777" w:rsidR="00C66FA9" w:rsidRDefault="00C66FA9" w:rsidP="00977E84">
            <w:pPr>
              <w:pStyle w:val="TableParagraph"/>
              <w:numPr>
                <w:ilvl w:val="0"/>
                <w:numId w:val="11"/>
              </w:numPr>
              <w:tabs>
                <w:tab w:val="left" w:pos="827"/>
                <w:tab w:val="left" w:pos="828"/>
              </w:tabs>
              <w:spacing w:line="360" w:lineRule="auto"/>
              <w:ind w:hanging="361"/>
            </w:pPr>
            <w:r>
              <w:t>Minor</w:t>
            </w:r>
            <w:r>
              <w:rPr>
                <w:spacing w:val="-1"/>
              </w:rPr>
              <w:t xml:space="preserve"> </w:t>
            </w:r>
            <w:r>
              <w:t>abuse</w:t>
            </w:r>
            <w:r>
              <w:rPr>
                <w:spacing w:val="-3"/>
              </w:rPr>
              <w:t xml:space="preserve"> </w:t>
            </w:r>
            <w:r>
              <w:t>of</w:t>
            </w:r>
            <w:r>
              <w:rPr>
                <w:spacing w:val="-1"/>
              </w:rPr>
              <w:t xml:space="preserve"> </w:t>
            </w:r>
            <w:r>
              <w:t>power</w:t>
            </w:r>
            <w:r>
              <w:rPr>
                <w:spacing w:val="-2"/>
              </w:rPr>
              <w:t xml:space="preserve"> </w:t>
            </w:r>
            <w:r>
              <w:t>as</w:t>
            </w:r>
            <w:r>
              <w:rPr>
                <w:spacing w:val="-1"/>
              </w:rPr>
              <w:t xml:space="preserve"> </w:t>
            </w:r>
            <w:r>
              <w:t>a</w:t>
            </w:r>
            <w:r>
              <w:rPr>
                <w:spacing w:val="-3"/>
              </w:rPr>
              <w:t xml:space="preserve"> </w:t>
            </w:r>
            <w:r>
              <w:t>student leader.</w:t>
            </w:r>
          </w:p>
          <w:p w14:paraId="628C2B6D" w14:textId="77777777" w:rsidR="00C66FA9" w:rsidRDefault="00C66FA9" w:rsidP="00977E84">
            <w:pPr>
              <w:pStyle w:val="TableParagraph"/>
              <w:numPr>
                <w:ilvl w:val="0"/>
                <w:numId w:val="11"/>
              </w:numPr>
              <w:tabs>
                <w:tab w:val="left" w:pos="828"/>
                <w:tab w:val="left" w:pos="829"/>
              </w:tabs>
              <w:spacing w:line="360" w:lineRule="auto"/>
              <w:ind w:left="828" w:hanging="361"/>
            </w:pPr>
            <w:r>
              <w:t>Non-consented</w:t>
            </w:r>
            <w:r>
              <w:rPr>
                <w:spacing w:val="-3"/>
              </w:rPr>
              <w:t xml:space="preserve"> </w:t>
            </w:r>
            <w:r>
              <w:t>humiliation</w:t>
            </w:r>
            <w:r>
              <w:rPr>
                <w:spacing w:val="-4"/>
              </w:rPr>
              <w:t xml:space="preserve"> </w:t>
            </w:r>
            <w:r>
              <w:t>of</w:t>
            </w:r>
            <w:r>
              <w:rPr>
                <w:spacing w:val="-1"/>
              </w:rPr>
              <w:t xml:space="preserve"> </w:t>
            </w:r>
            <w:r>
              <w:t>another</w:t>
            </w:r>
            <w:r>
              <w:rPr>
                <w:spacing w:val="-3"/>
              </w:rPr>
              <w:t xml:space="preserve"> </w:t>
            </w:r>
            <w:r>
              <w:t>individual(s).</w:t>
            </w:r>
          </w:p>
          <w:p w14:paraId="366AF061" w14:textId="77777777" w:rsidR="00C66FA9" w:rsidRDefault="00C66FA9" w:rsidP="00977E84">
            <w:pPr>
              <w:pStyle w:val="TableParagraph"/>
              <w:numPr>
                <w:ilvl w:val="0"/>
                <w:numId w:val="11"/>
              </w:numPr>
              <w:tabs>
                <w:tab w:val="left" w:pos="827"/>
                <w:tab w:val="left" w:pos="828"/>
              </w:tabs>
              <w:spacing w:line="360" w:lineRule="auto"/>
              <w:ind w:right="1037"/>
            </w:pPr>
            <w:r>
              <w:t>Moderate impact on another individual(s)’s</w:t>
            </w:r>
            <w:r>
              <w:rPr>
                <w:spacing w:val="-47"/>
              </w:rPr>
              <w:t xml:space="preserve"> </w:t>
            </w:r>
            <w:r>
              <w:t>wellbeing.</w:t>
            </w:r>
          </w:p>
        </w:tc>
      </w:tr>
      <w:tr w:rsidR="00C66FA9" w14:paraId="36B7BB47" w14:textId="77777777" w:rsidTr="00C66FA9">
        <w:trPr>
          <w:trHeight w:val="2206"/>
        </w:trPr>
        <w:tc>
          <w:tcPr>
            <w:tcW w:w="3257" w:type="dxa"/>
          </w:tcPr>
          <w:p w14:paraId="4242B348" w14:textId="77777777" w:rsidR="00C66FA9" w:rsidRDefault="00C66FA9" w:rsidP="00977E84">
            <w:pPr>
              <w:pStyle w:val="TableParagraph"/>
              <w:spacing w:line="360" w:lineRule="auto"/>
              <w:ind w:left="107"/>
            </w:pPr>
            <w:r>
              <w:lastRenderedPageBreak/>
              <w:t>Harmful</w:t>
            </w:r>
            <w:r>
              <w:rPr>
                <w:spacing w:val="-1"/>
              </w:rPr>
              <w:t xml:space="preserve"> </w:t>
            </w:r>
            <w:r>
              <w:t>(3)</w:t>
            </w:r>
          </w:p>
        </w:tc>
        <w:tc>
          <w:tcPr>
            <w:tcW w:w="5760" w:type="dxa"/>
          </w:tcPr>
          <w:p w14:paraId="13E4AFA5" w14:textId="77777777" w:rsidR="00C66FA9" w:rsidRDefault="00C66FA9" w:rsidP="00977E84">
            <w:pPr>
              <w:pStyle w:val="TableParagraph"/>
              <w:numPr>
                <w:ilvl w:val="0"/>
                <w:numId w:val="10"/>
              </w:numPr>
              <w:tabs>
                <w:tab w:val="left" w:pos="827"/>
                <w:tab w:val="left" w:pos="828"/>
              </w:tabs>
              <w:spacing w:line="360" w:lineRule="auto"/>
              <w:ind w:right="1161"/>
            </w:pPr>
            <w:r>
              <w:t>Injury to another individual(s), resulting in</w:t>
            </w:r>
            <w:r>
              <w:rPr>
                <w:spacing w:val="-47"/>
              </w:rPr>
              <w:t xml:space="preserve"> </w:t>
            </w:r>
            <w:r>
              <w:t>hospitalisation</w:t>
            </w:r>
            <w:r>
              <w:rPr>
                <w:spacing w:val="-4"/>
              </w:rPr>
              <w:t xml:space="preserve"> </w:t>
            </w:r>
            <w:r>
              <w:t>or</w:t>
            </w:r>
            <w:r>
              <w:rPr>
                <w:spacing w:val="-1"/>
              </w:rPr>
              <w:t xml:space="preserve"> </w:t>
            </w:r>
            <w:r>
              <w:t>deferral</w:t>
            </w:r>
            <w:r>
              <w:rPr>
                <w:spacing w:val="-1"/>
              </w:rPr>
              <w:t xml:space="preserve"> </w:t>
            </w:r>
            <w:r>
              <w:t>to a</w:t>
            </w:r>
            <w:r>
              <w:rPr>
                <w:spacing w:val="-1"/>
              </w:rPr>
              <w:t xml:space="preserve"> </w:t>
            </w:r>
            <w:r>
              <w:t>doctor.</w:t>
            </w:r>
          </w:p>
          <w:p w14:paraId="4733024A" w14:textId="77777777" w:rsidR="00C66FA9" w:rsidRDefault="00C66FA9" w:rsidP="00977E84">
            <w:pPr>
              <w:pStyle w:val="TableParagraph"/>
              <w:numPr>
                <w:ilvl w:val="0"/>
                <w:numId w:val="10"/>
              </w:numPr>
              <w:tabs>
                <w:tab w:val="left" w:pos="827"/>
                <w:tab w:val="left" w:pos="828"/>
              </w:tabs>
              <w:spacing w:before="2" w:line="360" w:lineRule="auto"/>
              <w:ind w:right="105" w:hanging="361"/>
            </w:pPr>
            <w:r>
              <w:t>Potential or actual regional level reputational damage</w:t>
            </w:r>
            <w:r>
              <w:rPr>
                <w:spacing w:val="-47"/>
              </w:rPr>
              <w:t xml:space="preserve"> </w:t>
            </w:r>
            <w:r>
              <w:t>to</w:t>
            </w:r>
            <w:r>
              <w:rPr>
                <w:spacing w:val="-2"/>
              </w:rPr>
              <w:t xml:space="preserve"> </w:t>
            </w:r>
            <w:r>
              <w:t>either/or</w:t>
            </w:r>
            <w:r>
              <w:rPr>
                <w:spacing w:val="-3"/>
              </w:rPr>
              <w:t xml:space="preserve"> </w:t>
            </w:r>
            <w:r>
              <w:t>the</w:t>
            </w:r>
            <w:r>
              <w:rPr>
                <w:spacing w:val="1"/>
              </w:rPr>
              <w:t xml:space="preserve"> </w:t>
            </w:r>
            <w:r>
              <w:t>Students’</w:t>
            </w:r>
            <w:r>
              <w:rPr>
                <w:spacing w:val="-3"/>
              </w:rPr>
              <w:t xml:space="preserve"> </w:t>
            </w:r>
            <w:r>
              <w:t>Union</w:t>
            </w:r>
            <w:r>
              <w:rPr>
                <w:spacing w:val="-2"/>
              </w:rPr>
              <w:t xml:space="preserve"> </w:t>
            </w:r>
            <w:r>
              <w:t>and</w:t>
            </w:r>
            <w:r>
              <w:rPr>
                <w:spacing w:val="-1"/>
              </w:rPr>
              <w:t xml:space="preserve"> </w:t>
            </w:r>
            <w:r>
              <w:t>University.</w:t>
            </w:r>
          </w:p>
          <w:p w14:paraId="0AEBB750" w14:textId="77777777" w:rsidR="00C66FA9" w:rsidRDefault="00C66FA9" w:rsidP="00977E84">
            <w:pPr>
              <w:pStyle w:val="TableParagraph"/>
              <w:numPr>
                <w:ilvl w:val="0"/>
                <w:numId w:val="10"/>
              </w:numPr>
              <w:tabs>
                <w:tab w:val="left" w:pos="827"/>
                <w:tab w:val="left" w:pos="828"/>
              </w:tabs>
              <w:spacing w:before="1" w:line="360" w:lineRule="auto"/>
              <w:ind w:hanging="361"/>
            </w:pPr>
            <w:r>
              <w:t>Non-consented</w:t>
            </w:r>
            <w:r>
              <w:rPr>
                <w:spacing w:val="-3"/>
              </w:rPr>
              <w:t xml:space="preserve"> </w:t>
            </w:r>
            <w:r>
              <w:t>humiliation</w:t>
            </w:r>
            <w:r>
              <w:rPr>
                <w:spacing w:val="-4"/>
              </w:rPr>
              <w:t xml:space="preserve"> </w:t>
            </w:r>
            <w:r>
              <w:t>of</w:t>
            </w:r>
            <w:r>
              <w:rPr>
                <w:spacing w:val="-1"/>
              </w:rPr>
              <w:t xml:space="preserve"> </w:t>
            </w:r>
            <w:r>
              <w:t>another</w:t>
            </w:r>
            <w:r>
              <w:rPr>
                <w:spacing w:val="-4"/>
              </w:rPr>
              <w:t xml:space="preserve"> </w:t>
            </w:r>
            <w:r>
              <w:t>individual(s).</w:t>
            </w:r>
          </w:p>
          <w:p w14:paraId="0FE43728" w14:textId="77777777" w:rsidR="00C66FA9" w:rsidRDefault="00C66FA9" w:rsidP="00977E84">
            <w:pPr>
              <w:pStyle w:val="TableParagraph"/>
              <w:numPr>
                <w:ilvl w:val="0"/>
                <w:numId w:val="10"/>
              </w:numPr>
              <w:tabs>
                <w:tab w:val="left" w:pos="827"/>
                <w:tab w:val="left" w:pos="828"/>
              </w:tabs>
              <w:spacing w:line="360" w:lineRule="auto"/>
              <w:ind w:hanging="361"/>
            </w:pPr>
            <w:r>
              <w:t>Abuse</w:t>
            </w:r>
            <w:r>
              <w:rPr>
                <w:spacing w:val="-1"/>
              </w:rPr>
              <w:t xml:space="preserve"> </w:t>
            </w:r>
            <w:r>
              <w:t>of</w:t>
            </w:r>
            <w:r>
              <w:rPr>
                <w:spacing w:val="-2"/>
              </w:rPr>
              <w:t xml:space="preserve"> </w:t>
            </w:r>
            <w:r>
              <w:t>power</w:t>
            </w:r>
            <w:r>
              <w:rPr>
                <w:spacing w:val="-2"/>
              </w:rPr>
              <w:t xml:space="preserve"> </w:t>
            </w:r>
            <w:r>
              <w:t>as</w:t>
            </w:r>
            <w:r>
              <w:rPr>
                <w:spacing w:val="-3"/>
              </w:rPr>
              <w:t xml:space="preserve"> </w:t>
            </w:r>
            <w:r>
              <w:t>a</w:t>
            </w:r>
            <w:r>
              <w:rPr>
                <w:spacing w:val="-2"/>
              </w:rPr>
              <w:t xml:space="preserve"> </w:t>
            </w:r>
            <w:r>
              <w:t>Student</w:t>
            </w:r>
            <w:r>
              <w:rPr>
                <w:spacing w:val="-1"/>
              </w:rPr>
              <w:t xml:space="preserve"> </w:t>
            </w:r>
            <w:r>
              <w:t>Leader.</w:t>
            </w:r>
          </w:p>
          <w:p w14:paraId="4124AAC2" w14:textId="77777777" w:rsidR="00C66FA9" w:rsidRDefault="00C66FA9" w:rsidP="00977E84">
            <w:pPr>
              <w:pStyle w:val="TableParagraph"/>
              <w:numPr>
                <w:ilvl w:val="0"/>
                <w:numId w:val="10"/>
              </w:numPr>
              <w:tabs>
                <w:tab w:val="left" w:pos="827"/>
                <w:tab w:val="left" w:pos="828"/>
              </w:tabs>
              <w:spacing w:line="360" w:lineRule="auto"/>
              <w:ind w:right="318"/>
            </w:pPr>
            <w:r>
              <w:t>Large impact on another individual(s)’s wellbeing. –</w:t>
            </w:r>
            <w:r>
              <w:rPr>
                <w:spacing w:val="-47"/>
              </w:rPr>
              <w:t xml:space="preserve"> </w:t>
            </w:r>
            <w:r>
              <w:t>Possibly sought</w:t>
            </w:r>
            <w:r>
              <w:rPr>
                <w:spacing w:val="1"/>
              </w:rPr>
              <w:t xml:space="preserve"> </w:t>
            </w:r>
            <w:r>
              <w:t>professional</w:t>
            </w:r>
            <w:r>
              <w:rPr>
                <w:spacing w:val="-1"/>
              </w:rPr>
              <w:t xml:space="preserve"> </w:t>
            </w:r>
            <w:r>
              <w:t>help.</w:t>
            </w:r>
          </w:p>
        </w:tc>
      </w:tr>
      <w:tr w:rsidR="00C66FA9" w14:paraId="0A7FB8E1" w14:textId="77777777" w:rsidTr="00C66FA9">
        <w:trPr>
          <w:trHeight w:val="2206"/>
        </w:trPr>
        <w:tc>
          <w:tcPr>
            <w:tcW w:w="3257" w:type="dxa"/>
          </w:tcPr>
          <w:p w14:paraId="419874B9" w14:textId="77777777" w:rsidR="00C66FA9" w:rsidRDefault="00C66FA9" w:rsidP="00977E84">
            <w:pPr>
              <w:pStyle w:val="TableParagraph"/>
              <w:spacing w:line="360" w:lineRule="auto"/>
              <w:ind w:left="107"/>
            </w:pPr>
            <w:r>
              <w:t>Harmful</w:t>
            </w:r>
            <w:r>
              <w:rPr>
                <w:spacing w:val="-1"/>
              </w:rPr>
              <w:t xml:space="preserve"> </w:t>
            </w:r>
            <w:r>
              <w:t>(4)</w:t>
            </w:r>
          </w:p>
        </w:tc>
        <w:tc>
          <w:tcPr>
            <w:tcW w:w="5760" w:type="dxa"/>
          </w:tcPr>
          <w:p w14:paraId="10C2C68F" w14:textId="77777777" w:rsidR="00C66FA9" w:rsidRDefault="00B91690" w:rsidP="00977E84">
            <w:pPr>
              <w:pStyle w:val="TableParagraph"/>
              <w:numPr>
                <w:ilvl w:val="0"/>
                <w:numId w:val="13"/>
              </w:numPr>
              <w:tabs>
                <w:tab w:val="left" w:pos="827"/>
                <w:tab w:val="left" w:pos="828"/>
              </w:tabs>
              <w:spacing w:line="360" w:lineRule="auto"/>
              <w:ind w:right="1257"/>
            </w:pPr>
            <w:r>
              <w:t>Major injury</w:t>
            </w:r>
          </w:p>
          <w:p w14:paraId="1B481E43" w14:textId="77777777" w:rsidR="00C66FA9" w:rsidRDefault="00C66FA9" w:rsidP="00977E84">
            <w:pPr>
              <w:pStyle w:val="TableParagraph"/>
              <w:numPr>
                <w:ilvl w:val="0"/>
                <w:numId w:val="13"/>
              </w:numPr>
              <w:tabs>
                <w:tab w:val="left" w:pos="827"/>
                <w:tab w:val="left" w:pos="828"/>
              </w:tabs>
              <w:spacing w:line="360" w:lineRule="auto"/>
              <w:ind w:right="282" w:hanging="361"/>
            </w:pPr>
            <w:r>
              <w:t>National level reputational damage to the Students’</w:t>
            </w:r>
            <w:r>
              <w:rPr>
                <w:spacing w:val="-47"/>
              </w:rPr>
              <w:t xml:space="preserve"> </w:t>
            </w:r>
            <w:r>
              <w:t>Union/University.</w:t>
            </w:r>
          </w:p>
          <w:p w14:paraId="38BDC0AA" w14:textId="1ED44D3D" w:rsidR="00C66FA9" w:rsidRDefault="00C66FA9" w:rsidP="00977E84">
            <w:pPr>
              <w:pStyle w:val="TableParagraph"/>
              <w:numPr>
                <w:ilvl w:val="0"/>
                <w:numId w:val="13"/>
              </w:numPr>
              <w:tabs>
                <w:tab w:val="left" w:pos="827"/>
                <w:tab w:val="left" w:pos="828"/>
              </w:tabs>
              <w:spacing w:line="360" w:lineRule="auto"/>
              <w:ind w:hanging="361"/>
            </w:pPr>
            <w:r>
              <w:t>Extreme</w:t>
            </w:r>
            <w:r>
              <w:rPr>
                <w:spacing w:val="-3"/>
              </w:rPr>
              <w:t xml:space="preserve"> </w:t>
            </w:r>
            <w:r>
              <w:t>abuse</w:t>
            </w:r>
            <w:r>
              <w:rPr>
                <w:spacing w:val="-2"/>
              </w:rPr>
              <w:t xml:space="preserve"> </w:t>
            </w:r>
            <w:r>
              <w:t>of power</w:t>
            </w:r>
            <w:r>
              <w:rPr>
                <w:spacing w:val="-1"/>
              </w:rPr>
              <w:t xml:space="preserve"> </w:t>
            </w:r>
            <w:r>
              <w:t>as</w:t>
            </w:r>
            <w:r>
              <w:rPr>
                <w:spacing w:val="-2"/>
              </w:rPr>
              <w:t xml:space="preserve"> </w:t>
            </w:r>
            <w:r>
              <w:t xml:space="preserve">a </w:t>
            </w:r>
            <w:r w:rsidR="00016FAC">
              <w:t>s</w:t>
            </w:r>
            <w:r>
              <w:t>tudent</w:t>
            </w:r>
            <w:r>
              <w:rPr>
                <w:spacing w:val="-3"/>
              </w:rPr>
              <w:t xml:space="preserve"> </w:t>
            </w:r>
            <w:r w:rsidR="00016FAC">
              <w:rPr>
                <w:spacing w:val="-3"/>
              </w:rPr>
              <w:t>l</w:t>
            </w:r>
            <w:r>
              <w:t>eader.</w:t>
            </w:r>
          </w:p>
          <w:p w14:paraId="629508CE" w14:textId="77777777" w:rsidR="00C66FA9" w:rsidRDefault="00C66FA9" w:rsidP="00977E84">
            <w:pPr>
              <w:pStyle w:val="TableParagraph"/>
              <w:numPr>
                <w:ilvl w:val="0"/>
                <w:numId w:val="13"/>
              </w:numPr>
              <w:tabs>
                <w:tab w:val="left" w:pos="827"/>
                <w:tab w:val="left" w:pos="828"/>
              </w:tabs>
              <w:spacing w:line="360" w:lineRule="auto"/>
              <w:ind w:right="595"/>
            </w:pPr>
            <w:r>
              <w:t>Extreme effect on another individual(s)’s mental</w:t>
            </w:r>
            <w:r>
              <w:rPr>
                <w:spacing w:val="-47"/>
              </w:rPr>
              <w:t xml:space="preserve"> </w:t>
            </w:r>
            <w:r>
              <w:t>health</w:t>
            </w:r>
            <w:r>
              <w:rPr>
                <w:spacing w:val="-2"/>
              </w:rPr>
              <w:t xml:space="preserve"> </w:t>
            </w:r>
            <w:r>
              <w:t>medical attention</w:t>
            </w:r>
            <w:r>
              <w:rPr>
                <w:spacing w:val="-2"/>
              </w:rPr>
              <w:t xml:space="preserve"> </w:t>
            </w:r>
            <w:r>
              <w:t>required.</w:t>
            </w:r>
          </w:p>
        </w:tc>
      </w:tr>
      <w:tr w:rsidR="00C66FA9" w14:paraId="32940864" w14:textId="77777777" w:rsidTr="00C66FA9">
        <w:trPr>
          <w:trHeight w:val="328"/>
        </w:trPr>
        <w:tc>
          <w:tcPr>
            <w:tcW w:w="9017" w:type="dxa"/>
            <w:gridSpan w:val="2"/>
          </w:tcPr>
          <w:p w14:paraId="60E454BF" w14:textId="77777777" w:rsidR="00C66FA9" w:rsidRDefault="00C66FA9" w:rsidP="00977E84">
            <w:pPr>
              <w:pStyle w:val="TableParagraph"/>
              <w:spacing w:line="360" w:lineRule="auto"/>
              <w:rPr>
                <w:rFonts w:ascii="Times New Roman"/>
                <w:sz w:val="18"/>
              </w:rPr>
            </w:pPr>
          </w:p>
        </w:tc>
      </w:tr>
      <w:tr w:rsidR="00C66FA9" w14:paraId="4B1F2C18" w14:textId="77777777" w:rsidTr="00C66FA9">
        <w:trPr>
          <w:trHeight w:val="2206"/>
        </w:trPr>
        <w:tc>
          <w:tcPr>
            <w:tcW w:w="3257" w:type="dxa"/>
          </w:tcPr>
          <w:p w14:paraId="7412B878" w14:textId="77777777" w:rsidR="00C66FA9" w:rsidRDefault="00C66FA9" w:rsidP="00977E84">
            <w:pPr>
              <w:pStyle w:val="TableParagraph"/>
              <w:spacing w:line="360" w:lineRule="auto"/>
              <w:ind w:left="107"/>
            </w:pPr>
            <w:r>
              <w:t>Minor</w:t>
            </w:r>
            <w:r>
              <w:rPr>
                <w:spacing w:val="-2"/>
              </w:rPr>
              <w:t xml:space="preserve"> </w:t>
            </w:r>
            <w:r>
              <w:t>Breach</w:t>
            </w:r>
            <w:r>
              <w:rPr>
                <w:spacing w:val="-3"/>
              </w:rPr>
              <w:t xml:space="preserve"> </w:t>
            </w:r>
            <w:r>
              <w:t>(1)</w:t>
            </w:r>
          </w:p>
        </w:tc>
        <w:tc>
          <w:tcPr>
            <w:tcW w:w="5760" w:type="dxa"/>
          </w:tcPr>
          <w:p w14:paraId="0D3BD320" w14:textId="77777777" w:rsidR="00C66FA9" w:rsidRDefault="00C66FA9" w:rsidP="00977E84">
            <w:pPr>
              <w:pStyle w:val="TableParagraph"/>
              <w:spacing w:line="360" w:lineRule="auto"/>
              <w:ind w:left="107"/>
            </w:pPr>
            <w:r>
              <w:t>One to three</w:t>
            </w:r>
            <w:r>
              <w:rPr>
                <w:spacing w:val="-3"/>
              </w:rPr>
              <w:t xml:space="preserve"> </w:t>
            </w:r>
            <w:r>
              <w:t>minor</w:t>
            </w:r>
            <w:r>
              <w:rPr>
                <w:spacing w:val="-1"/>
              </w:rPr>
              <w:t xml:space="preserve"> </w:t>
            </w:r>
            <w:r>
              <w:t>breaches</w:t>
            </w:r>
            <w:r>
              <w:rPr>
                <w:spacing w:val="-1"/>
              </w:rPr>
              <w:t xml:space="preserve"> </w:t>
            </w:r>
            <w:r>
              <w:t>of</w:t>
            </w:r>
            <w:r>
              <w:rPr>
                <w:spacing w:val="-3"/>
              </w:rPr>
              <w:t xml:space="preserve"> </w:t>
            </w:r>
            <w:r>
              <w:t>this</w:t>
            </w:r>
            <w:r>
              <w:rPr>
                <w:spacing w:val="-3"/>
              </w:rPr>
              <w:t xml:space="preserve"> </w:t>
            </w:r>
            <w:r>
              <w:t>matrix</w:t>
            </w:r>
            <w:r>
              <w:rPr>
                <w:spacing w:val="1"/>
              </w:rPr>
              <w:t xml:space="preserve"> </w:t>
            </w:r>
            <w:r>
              <w:t>code</w:t>
            </w:r>
          </w:p>
        </w:tc>
      </w:tr>
      <w:tr w:rsidR="00C66FA9" w14:paraId="4AD45A54" w14:textId="77777777" w:rsidTr="00C66FA9">
        <w:trPr>
          <w:trHeight w:val="2206"/>
        </w:trPr>
        <w:tc>
          <w:tcPr>
            <w:tcW w:w="3257" w:type="dxa"/>
          </w:tcPr>
          <w:p w14:paraId="05EB7AC6" w14:textId="77777777" w:rsidR="00C66FA9" w:rsidRDefault="00C66FA9" w:rsidP="00977E84">
            <w:pPr>
              <w:pStyle w:val="TableParagraph"/>
              <w:spacing w:line="360" w:lineRule="auto"/>
              <w:ind w:left="107"/>
            </w:pPr>
            <w:r>
              <w:t>Moderate</w:t>
            </w:r>
            <w:r>
              <w:rPr>
                <w:spacing w:val="-3"/>
              </w:rPr>
              <w:t xml:space="preserve"> </w:t>
            </w:r>
            <w:r>
              <w:t>breach</w:t>
            </w:r>
            <w:r>
              <w:rPr>
                <w:spacing w:val="-2"/>
              </w:rPr>
              <w:t xml:space="preserve"> </w:t>
            </w:r>
            <w:r>
              <w:t>(2)</w:t>
            </w:r>
          </w:p>
        </w:tc>
        <w:tc>
          <w:tcPr>
            <w:tcW w:w="5760" w:type="dxa"/>
          </w:tcPr>
          <w:p w14:paraId="35D1C08B" w14:textId="07483CC8" w:rsidR="00C66FA9" w:rsidRDefault="008E5269" w:rsidP="00977E84">
            <w:pPr>
              <w:pStyle w:val="TableParagraph"/>
              <w:spacing w:line="360" w:lineRule="auto"/>
              <w:ind w:left="107"/>
            </w:pPr>
            <w:r>
              <w:t>Two or more</w:t>
            </w:r>
            <w:r w:rsidR="00C66FA9">
              <w:t xml:space="preserve"> breaches</w:t>
            </w:r>
            <w:r w:rsidR="00C66FA9">
              <w:rPr>
                <w:spacing w:val="-3"/>
              </w:rPr>
              <w:t xml:space="preserve"> </w:t>
            </w:r>
            <w:r w:rsidR="00C66FA9">
              <w:t>of this</w:t>
            </w:r>
            <w:r w:rsidR="00C66FA9">
              <w:rPr>
                <w:spacing w:val="-3"/>
              </w:rPr>
              <w:t xml:space="preserve"> </w:t>
            </w:r>
            <w:r w:rsidR="00C66FA9">
              <w:t>matrix code</w:t>
            </w:r>
            <w:r w:rsidR="00AB61FC">
              <w:t xml:space="preserve"> or outcome </w:t>
            </w:r>
            <w:r w:rsidR="000838C4">
              <w:t>assessed to be at harmful level 2</w:t>
            </w:r>
          </w:p>
        </w:tc>
      </w:tr>
      <w:tr w:rsidR="00C66FA9" w14:paraId="76D97A99" w14:textId="77777777" w:rsidTr="00C66FA9">
        <w:trPr>
          <w:trHeight w:val="2206"/>
        </w:trPr>
        <w:tc>
          <w:tcPr>
            <w:tcW w:w="3257" w:type="dxa"/>
          </w:tcPr>
          <w:p w14:paraId="4F9A2D72" w14:textId="77777777" w:rsidR="00C66FA9" w:rsidRDefault="00C66FA9" w:rsidP="00977E84">
            <w:pPr>
              <w:pStyle w:val="TableParagraph"/>
              <w:spacing w:line="360" w:lineRule="auto"/>
              <w:ind w:left="107"/>
            </w:pPr>
            <w:r>
              <w:t>Major</w:t>
            </w:r>
            <w:r>
              <w:rPr>
                <w:spacing w:val="-2"/>
              </w:rPr>
              <w:t xml:space="preserve"> </w:t>
            </w:r>
            <w:r w:rsidR="00734A9A">
              <w:rPr>
                <w:spacing w:val="-2"/>
              </w:rPr>
              <w:t>B</w:t>
            </w:r>
            <w:r>
              <w:t>reach</w:t>
            </w:r>
          </w:p>
        </w:tc>
        <w:tc>
          <w:tcPr>
            <w:tcW w:w="5760" w:type="dxa"/>
          </w:tcPr>
          <w:p w14:paraId="4AD0ED24" w14:textId="656BD959" w:rsidR="00C66FA9" w:rsidRDefault="00AB61FC" w:rsidP="00977E84">
            <w:pPr>
              <w:pStyle w:val="TableParagraph"/>
              <w:spacing w:line="360" w:lineRule="auto"/>
              <w:ind w:left="107"/>
            </w:pPr>
            <w:r>
              <w:t>Three or more breaches of this matrix code and/or outcome is judged at harmful level</w:t>
            </w:r>
            <w:r w:rsidR="00021492">
              <w:t>s</w:t>
            </w:r>
            <w:r>
              <w:t xml:space="preserve"> </w:t>
            </w:r>
            <w:r w:rsidR="000838C4">
              <w:t>3 or 4</w:t>
            </w:r>
            <w:r>
              <w:t>.</w:t>
            </w:r>
          </w:p>
          <w:p w14:paraId="4C265D63" w14:textId="77777777" w:rsidR="00734A9A" w:rsidRDefault="00734A9A" w:rsidP="00977E84">
            <w:pPr>
              <w:pStyle w:val="TableParagraph"/>
              <w:spacing w:line="360" w:lineRule="auto"/>
              <w:ind w:left="107"/>
            </w:pPr>
            <w:r>
              <w:t xml:space="preserve"> </w:t>
            </w:r>
          </w:p>
        </w:tc>
      </w:tr>
    </w:tbl>
    <w:p w14:paraId="10414568" w14:textId="77777777" w:rsidR="00B27037" w:rsidRDefault="00B27037" w:rsidP="00977E84">
      <w:pPr>
        <w:spacing w:line="360" w:lineRule="auto"/>
      </w:pPr>
    </w:p>
    <w:p w14:paraId="33106A25" w14:textId="77777777" w:rsidR="007B3AB1" w:rsidRDefault="007B3AB1" w:rsidP="00977E84">
      <w:pPr>
        <w:spacing w:line="360" w:lineRule="auto"/>
      </w:pPr>
    </w:p>
    <w:p w14:paraId="17C4CC3C" w14:textId="77777777" w:rsidR="00B27037" w:rsidRDefault="00B27037" w:rsidP="00977E84">
      <w:pPr>
        <w:pStyle w:val="Heading3"/>
      </w:pPr>
      <w:bookmarkStart w:id="7" w:name="_Toc75527156"/>
      <w:r>
        <w:lastRenderedPageBreak/>
        <w:t>Possible Sanctions</w:t>
      </w:r>
      <w:bookmarkEnd w:id="7"/>
    </w:p>
    <w:p w14:paraId="73DBD583" w14:textId="77777777" w:rsidR="00B27037" w:rsidRDefault="00977E84" w:rsidP="00977E84">
      <w:pPr>
        <w:pStyle w:val="ListParagraph"/>
        <w:numPr>
          <w:ilvl w:val="1"/>
          <w:numId w:val="24"/>
        </w:numPr>
        <w:tabs>
          <w:tab w:val="left" w:pos="2394"/>
        </w:tabs>
        <w:spacing w:line="360" w:lineRule="auto"/>
      </w:pPr>
      <w:r>
        <w:t xml:space="preserve">The panel may select any of the below sanctions if deemed appropriate. </w:t>
      </w:r>
    </w:p>
    <w:tbl>
      <w:tblPr>
        <w:tblW w:w="93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19"/>
        <w:gridCol w:w="8179"/>
      </w:tblGrid>
      <w:tr w:rsidR="00374619" w14:paraId="35536446" w14:textId="77777777" w:rsidTr="00374619">
        <w:trPr>
          <w:trHeight w:val="412"/>
        </w:trPr>
        <w:tc>
          <w:tcPr>
            <w:tcW w:w="1219" w:type="dxa"/>
            <w:vMerge w:val="restart"/>
            <w:shd w:val="clear" w:color="auto" w:fill="FFFF00"/>
            <w:vAlign w:val="center"/>
          </w:tcPr>
          <w:p w14:paraId="539AF9E0" w14:textId="77777777" w:rsidR="00374619" w:rsidRDefault="00374619" w:rsidP="00977E84">
            <w:pPr>
              <w:pStyle w:val="TableParagraph"/>
              <w:spacing w:before="122" w:line="360" w:lineRule="auto"/>
              <w:ind w:left="404" w:right="394"/>
              <w:jc w:val="center"/>
              <w:rPr>
                <w:b/>
                <w:sz w:val="28"/>
              </w:rPr>
            </w:pPr>
            <w:r>
              <w:rPr>
                <w:b/>
                <w:sz w:val="28"/>
              </w:rPr>
              <w:t>1-2</w:t>
            </w:r>
          </w:p>
        </w:tc>
        <w:tc>
          <w:tcPr>
            <w:tcW w:w="8179" w:type="dxa"/>
          </w:tcPr>
          <w:p w14:paraId="7B70E6CE" w14:textId="77777777" w:rsidR="00374619" w:rsidRDefault="00374619" w:rsidP="00977E84">
            <w:pPr>
              <w:pStyle w:val="TableParagraph"/>
              <w:spacing w:line="360" w:lineRule="auto"/>
              <w:ind w:left="108"/>
            </w:pPr>
            <w:r>
              <w:t>Warning.</w:t>
            </w:r>
          </w:p>
        </w:tc>
      </w:tr>
      <w:tr w:rsidR="00374619" w14:paraId="3FE858DA" w14:textId="77777777" w:rsidTr="00F20A91">
        <w:trPr>
          <w:trHeight w:val="414"/>
        </w:trPr>
        <w:tc>
          <w:tcPr>
            <w:tcW w:w="1219" w:type="dxa"/>
            <w:vMerge/>
            <w:shd w:val="clear" w:color="auto" w:fill="FFFF00"/>
          </w:tcPr>
          <w:p w14:paraId="5B3A9996" w14:textId="77777777" w:rsidR="00374619" w:rsidRDefault="00374619" w:rsidP="00977E84">
            <w:pPr>
              <w:spacing w:line="360" w:lineRule="auto"/>
              <w:rPr>
                <w:sz w:val="2"/>
                <w:szCs w:val="2"/>
              </w:rPr>
            </w:pPr>
          </w:p>
        </w:tc>
        <w:tc>
          <w:tcPr>
            <w:tcW w:w="8179" w:type="dxa"/>
          </w:tcPr>
          <w:p w14:paraId="7222E642" w14:textId="77777777" w:rsidR="00374619" w:rsidRDefault="00374619" w:rsidP="00977E84">
            <w:pPr>
              <w:pStyle w:val="TableParagraph"/>
              <w:spacing w:line="360" w:lineRule="auto"/>
              <w:ind w:left="108"/>
            </w:pPr>
            <w:r>
              <w:t>Letter</w:t>
            </w:r>
            <w:r>
              <w:rPr>
                <w:spacing w:val="-3"/>
              </w:rPr>
              <w:t xml:space="preserve"> </w:t>
            </w:r>
            <w:r>
              <w:t>of</w:t>
            </w:r>
            <w:r>
              <w:rPr>
                <w:spacing w:val="-1"/>
              </w:rPr>
              <w:t xml:space="preserve"> </w:t>
            </w:r>
            <w:r>
              <w:t>apology to</w:t>
            </w:r>
            <w:r>
              <w:rPr>
                <w:spacing w:val="1"/>
              </w:rPr>
              <w:t xml:space="preserve"> </w:t>
            </w:r>
            <w:r>
              <w:t>be</w:t>
            </w:r>
            <w:r>
              <w:rPr>
                <w:spacing w:val="-3"/>
              </w:rPr>
              <w:t xml:space="preserve"> </w:t>
            </w:r>
            <w:r>
              <w:t>written</w:t>
            </w:r>
            <w:r>
              <w:rPr>
                <w:spacing w:val="-2"/>
              </w:rPr>
              <w:t xml:space="preserve"> </w:t>
            </w:r>
            <w:r>
              <w:t>if another</w:t>
            </w:r>
            <w:r>
              <w:rPr>
                <w:spacing w:val="-3"/>
              </w:rPr>
              <w:t xml:space="preserve"> </w:t>
            </w:r>
            <w:r>
              <w:t>student</w:t>
            </w:r>
            <w:r>
              <w:rPr>
                <w:spacing w:val="-3"/>
              </w:rPr>
              <w:t xml:space="preserve"> </w:t>
            </w:r>
            <w:r>
              <w:t>was</w:t>
            </w:r>
            <w:r>
              <w:rPr>
                <w:spacing w:val="-2"/>
              </w:rPr>
              <w:t xml:space="preserve"> </w:t>
            </w:r>
            <w:r>
              <w:t>involved.</w:t>
            </w:r>
          </w:p>
        </w:tc>
      </w:tr>
      <w:tr w:rsidR="00374619" w14:paraId="0659EBDC" w14:textId="77777777" w:rsidTr="00F20A91">
        <w:trPr>
          <w:trHeight w:val="414"/>
        </w:trPr>
        <w:tc>
          <w:tcPr>
            <w:tcW w:w="1219" w:type="dxa"/>
            <w:vMerge/>
            <w:shd w:val="clear" w:color="auto" w:fill="FFFF00"/>
          </w:tcPr>
          <w:p w14:paraId="4FA58C2B" w14:textId="77777777" w:rsidR="00374619" w:rsidRDefault="00374619" w:rsidP="00977E84">
            <w:pPr>
              <w:spacing w:line="360" w:lineRule="auto"/>
              <w:rPr>
                <w:sz w:val="2"/>
                <w:szCs w:val="2"/>
              </w:rPr>
            </w:pPr>
          </w:p>
        </w:tc>
        <w:tc>
          <w:tcPr>
            <w:tcW w:w="8179" w:type="dxa"/>
          </w:tcPr>
          <w:p w14:paraId="1CFF39D2" w14:textId="77777777" w:rsidR="00374619" w:rsidRDefault="00374619" w:rsidP="00977E84">
            <w:pPr>
              <w:pStyle w:val="TableParagraph"/>
              <w:spacing w:line="360" w:lineRule="auto"/>
              <w:ind w:left="108"/>
            </w:pPr>
            <w:r>
              <w:t>Training</w:t>
            </w:r>
          </w:p>
        </w:tc>
      </w:tr>
      <w:tr w:rsidR="00B27037" w14:paraId="07321D71" w14:textId="77777777" w:rsidTr="00B27037">
        <w:trPr>
          <w:trHeight w:val="412"/>
        </w:trPr>
        <w:tc>
          <w:tcPr>
            <w:tcW w:w="1219" w:type="dxa"/>
            <w:vMerge w:val="restart"/>
            <w:shd w:val="clear" w:color="auto" w:fill="FFC000"/>
          </w:tcPr>
          <w:p w14:paraId="42B9FDBC" w14:textId="77777777" w:rsidR="00B27037" w:rsidRDefault="00B27037" w:rsidP="00977E84">
            <w:pPr>
              <w:pStyle w:val="TableParagraph"/>
              <w:spacing w:line="360" w:lineRule="auto"/>
              <w:ind w:left="359"/>
              <w:rPr>
                <w:b/>
                <w:sz w:val="28"/>
              </w:rPr>
            </w:pPr>
            <w:r>
              <w:rPr>
                <w:b/>
                <w:sz w:val="28"/>
              </w:rPr>
              <w:t>3</w:t>
            </w:r>
            <w:r>
              <w:rPr>
                <w:b/>
                <w:spacing w:val="-2"/>
                <w:sz w:val="28"/>
              </w:rPr>
              <w:t xml:space="preserve"> </w:t>
            </w:r>
            <w:r>
              <w:rPr>
                <w:b/>
                <w:sz w:val="28"/>
              </w:rPr>
              <w:t>-</w:t>
            </w:r>
            <w:r>
              <w:rPr>
                <w:b/>
                <w:spacing w:val="-1"/>
                <w:sz w:val="28"/>
              </w:rPr>
              <w:t xml:space="preserve"> </w:t>
            </w:r>
            <w:r>
              <w:rPr>
                <w:b/>
                <w:sz w:val="28"/>
              </w:rPr>
              <w:t>4</w:t>
            </w:r>
          </w:p>
        </w:tc>
        <w:tc>
          <w:tcPr>
            <w:tcW w:w="8179" w:type="dxa"/>
          </w:tcPr>
          <w:p w14:paraId="7447F294" w14:textId="77777777" w:rsidR="00B27037" w:rsidRDefault="00B27037" w:rsidP="00977E84">
            <w:pPr>
              <w:pStyle w:val="TableParagraph"/>
              <w:spacing w:line="360" w:lineRule="auto"/>
              <w:ind w:left="108"/>
            </w:pPr>
            <w:r>
              <w:t>Meeting</w:t>
            </w:r>
            <w:r>
              <w:rPr>
                <w:spacing w:val="-2"/>
              </w:rPr>
              <w:t xml:space="preserve"> </w:t>
            </w:r>
            <w:r>
              <w:t>with</w:t>
            </w:r>
            <w:r>
              <w:rPr>
                <w:spacing w:val="-2"/>
              </w:rPr>
              <w:t xml:space="preserve"> </w:t>
            </w:r>
            <w:r>
              <w:t>Students’</w:t>
            </w:r>
            <w:r>
              <w:rPr>
                <w:spacing w:val="-3"/>
              </w:rPr>
              <w:t xml:space="preserve"> </w:t>
            </w:r>
            <w:r>
              <w:t>Union</w:t>
            </w:r>
            <w:r>
              <w:rPr>
                <w:spacing w:val="-2"/>
              </w:rPr>
              <w:t xml:space="preserve"> </w:t>
            </w:r>
            <w:r>
              <w:t>lead</w:t>
            </w:r>
            <w:r>
              <w:rPr>
                <w:spacing w:val="-4"/>
              </w:rPr>
              <w:t xml:space="preserve"> </w:t>
            </w:r>
            <w:r>
              <w:t>to</w:t>
            </w:r>
            <w:r>
              <w:rPr>
                <w:spacing w:val="-2"/>
              </w:rPr>
              <w:t xml:space="preserve"> </w:t>
            </w:r>
            <w:r>
              <w:t>discuss</w:t>
            </w:r>
            <w:r>
              <w:rPr>
                <w:spacing w:val="-1"/>
              </w:rPr>
              <w:t xml:space="preserve"> </w:t>
            </w:r>
            <w:r>
              <w:t>the</w:t>
            </w:r>
            <w:r>
              <w:rPr>
                <w:spacing w:val="1"/>
              </w:rPr>
              <w:t xml:space="preserve"> </w:t>
            </w:r>
            <w:r>
              <w:t>behaviour.</w:t>
            </w:r>
          </w:p>
        </w:tc>
      </w:tr>
      <w:tr w:rsidR="00B27037" w14:paraId="6F0C523E" w14:textId="77777777" w:rsidTr="00B27037">
        <w:trPr>
          <w:trHeight w:val="412"/>
        </w:trPr>
        <w:tc>
          <w:tcPr>
            <w:tcW w:w="1219" w:type="dxa"/>
            <w:vMerge/>
            <w:tcBorders>
              <w:top w:val="nil"/>
            </w:tcBorders>
            <w:shd w:val="clear" w:color="auto" w:fill="FFC000"/>
          </w:tcPr>
          <w:p w14:paraId="28A02D54" w14:textId="77777777" w:rsidR="00B27037" w:rsidRDefault="00B27037" w:rsidP="00977E84">
            <w:pPr>
              <w:spacing w:line="360" w:lineRule="auto"/>
              <w:rPr>
                <w:sz w:val="2"/>
                <w:szCs w:val="2"/>
              </w:rPr>
            </w:pPr>
          </w:p>
        </w:tc>
        <w:tc>
          <w:tcPr>
            <w:tcW w:w="8179" w:type="dxa"/>
          </w:tcPr>
          <w:p w14:paraId="23F7A89D" w14:textId="77777777" w:rsidR="00B27037" w:rsidRDefault="00B27037" w:rsidP="00977E84">
            <w:pPr>
              <w:pStyle w:val="TableParagraph"/>
              <w:spacing w:line="360" w:lineRule="auto"/>
              <w:ind w:left="108"/>
            </w:pPr>
            <w:r>
              <w:t>Possible</w:t>
            </w:r>
            <w:r>
              <w:rPr>
                <w:spacing w:val="-2"/>
              </w:rPr>
              <w:t xml:space="preserve"> </w:t>
            </w:r>
            <w:r>
              <w:t>ban</w:t>
            </w:r>
            <w:r>
              <w:rPr>
                <w:spacing w:val="-2"/>
              </w:rPr>
              <w:t xml:space="preserve"> </w:t>
            </w:r>
            <w:r>
              <w:t>from celebration</w:t>
            </w:r>
            <w:r>
              <w:rPr>
                <w:spacing w:val="-2"/>
              </w:rPr>
              <w:t xml:space="preserve"> </w:t>
            </w:r>
            <w:r>
              <w:t>events</w:t>
            </w:r>
          </w:p>
        </w:tc>
      </w:tr>
      <w:tr w:rsidR="00B27037" w14:paraId="01E9FC24" w14:textId="77777777" w:rsidTr="00B27037">
        <w:trPr>
          <w:trHeight w:val="537"/>
        </w:trPr>
        <w:tc>
          <w:tcPr>
            <w:tcW w:w="1219" w:type="dxa"/>
            <w:vMerge/>
            <w:tcBorders>
              <w:top w:val="nil"/>
            </w:tcBorders>
            <w:shd w:val="clear" w:color="auto" w:fill="FFC000"/>
          </w:tcPr>
          <w:p w14:paraId="46BC121A" w14:textId="77777777" w:rsidR="00B27037" w:rsidRDefault="00B27037" w:rsidP="00977E84">
            <w:pPr>
              <w:spacing w:line="360" w:lineRule="auto"/>
              <w:rPr>
                <w:sz w:val="2"/>
                <w:szCs w:val="2"/>
              </w:rPr>
            </w:pPr>
          </w:p>
        </w:tc>
        <w:tc>
          <w:tcPr>
            <w:tcW w:w="8179" w:type="dxa"/>
          </w:tcPr>
          <w:p w14:paraId="380F59C5" w14:textId="77777777" w:rsidR="00B27037" w:rsidRDefault="00B27037" w:rsidP="00977E84">
            <w:pPr>
              <w:pStyle w:val="TableParagraph"/>
              <w:spacing w:line="360" w:lineRule="auto"/>
              <w:ind w:left="108"/>
            </w:pPr>
            <w:r>
              <w:t>Possible</w:t>
            </w:r>
            <w:r>
              <w:rPr>
                <w:spacing w:val="-1"/>
              </w:rPr>
              <w:t xml:space="preserve"> </w:t>
            </w:r>
            <w:r>
              <w:t>suspension</w:t>
            </w:r>
            <w:r>
              <w:rPr>
                <w:spacing w:val="-2"/>
              </w:rPr>
              <w:t xml:space="preserve"> </w:t>
            </w:r>
            <w:r>
              <w:t>(1-8</w:t>
            </w:r>
            <w:r>
              <w:rPr>
                <w:spacing w:val="-2"/>
              </w:rPr>
              <w:t xml:space="preserve"> </w:t>
            </w:r>
            <w:r>
              <w:t>academic</w:t>
            </w:r>
            <w:r>
              <w:rPr>
                <w:spacing w:val="-3"/>
              </w:rPr>
              <w:t xml:space="preserve"> </w:t>
            </w:r>
            <w:r>
              <w:t>weeks)</w:t>
            </w:r>
            <w:r>
              <w:rPr>
                <w:spacing w:val="-3"/>
              </w:rPr>
              <w:t xml:space="preserve"> </w:t>
            </w:r>
            <w:r>
              <w:t>from</w:t>
            </w:r>
            <w:r>
              <w:rPr>
                <w:spacing w:val="-3"/>
              </w:rPr>
              <w:t xml:space="preserve"> </w:t>
            </w:r>
            <w:r>
              <w:t>role as</w:t>
            </w:r>
            <w:r>
              <w:rPr>
                <w:spacing w:val="-1"/>
              </w:rPr>
              <w:t xml:space="preserve"> </w:t>
            </w:r>
            <w:r>
              <w:t>Student</w:t>
            </w:r>
            <w:r>
              <w:rPr>
                <w:spacing w:val="-3"/>
              </w:rPr>
              <w:t xml:space="preserve"> </w:t>
            </w:r>
            <w:r>
              <w:t>Leader</w:t>
            </w:r>
            <w:r>
              <w:rPr>
                <w:spacing w:val="-3"/>
              </w:rPr>
              <w:t xml:space="preserve"> </w:t>
            </w:r>
            <w:r>
              <w:t>within</w:t>
            </w:r>
            <w:r>
              <w:rPr>
                <w:spacing w:val="-3"/>
              </w:rPr>
              <w:t xml:space="preserve"> </w:t>
            </w:r>
            <w:r>
              <w:t>the</w:t>
            </w:r>
          </w:p>
          <w:p w14:paraId="3FF3AABD" w14:textId="77777777" w:rsidR="00B27037" w:rsidRDefault="00B27037" w:rsidP="00977E84">
            <w:pPr>
              <w:pStyle w:val="TableParagraph"/>
              <w:spacing w:line="360" w:lineRule="auto"/>
              <w:ind w:left="108"/>
            </w:pPr>
            <w:r>
              <w:t>Students’</w:t>
            </w:r>
            <w:r>
              <w:rPr>
                <w:spacing w:val="-1"/>
              </w:rPr>
              <w:t xml:space="preserve"> </w:t>
            </w:r>
            <w:r>
              <w:t>Union.</w:t>
            </w:r>
          </w:p>
        </w:tc>
      </w:tr>
      <w:tr w:rsidR="00B27037" w14:paraId="0DD40000" w14:textId="77777777" w:rsidTr="00B27037">
        <w:trPr>
          <w:trHeight w:val="412"/>
        </w:trPr>
        <w:tc>
          <w:tcPr>
            <w:tcW w:w="1219" w:type="dxa"/>
            <w:vMerge w:val="restart"/>
            <w:shd w:val="clear" w:color="auto" w:fill="FF9933"/>
          </w:tcPr>
          <w:p w14:paraId="087A9EA3" w14:textId="77777777" w:rsidR="00B27037" w:rsidRDefault="00B27037" w:rsidP="00977E84">
            <w:pPr>
              <w:pStyle w:val="TableParagraph"/>
              <w:spacing w:line="360" w:lineRule="auto"/>
              <w:ind w:left="359"/>
              <w:rPr>
                <w:b/>
                <w:sz w:val="28"/>
              </w:rPr>
            </w:pPr>
            <w:r>
              <w:rPr>
                <w:b/>
                <w:sz w:val="28"/>
              </w:rPr>
              <w:t>6</w:t>
            </w:r>
            <w:r>
              <w:rPr>
                <w:b/>
                <w:spacing w:val="-2"/>
                <w:sz w:val="28"/>
              </w:rPr>
              <w:t xml:space="preserve"> </w:t>
            </w:r>
            <w:r>
              <w:rPr>
                <w:b/>
                <w:sz w:val="28"/>
              </w:rPr>
              <w:t>-</w:t>
            </w:r>
            <w:r>
              <w:rPr>
                <w:b/>
                <w:spacing w:val="-1"/>
                <w:sz w:val="28"/>
              </w:rPr>
              <w:t xml:space="preserve"> </w:t>
            </w:r>
            <w:r>
              <w:rPr>
                <w:b/>
                <w:sz w:val="28"/>
              </w:rPr>
              <w:t>9</w:t>
            </w:r>
          </w:p>
        </w:tc>
        <w:tc>
          <w:tcPr>
            <w:tcW w:w="8179" w:type="dxa"/>
          </w:tcPr>
          <w:p w14:paraId="6324977A" w14:textId="77777777" w:rsidR="00B27037" w:rsidRDefault="00B27037" w:rsidP="004F009C">
            <w:pPr>
              <w:pStyle w:val="TableParagraph"/>
              <w:spacing w:line="360" w:lineRule="auto"/>
              <w:ind w:left="108"/>
            </w:pPr>
            <w:r>
              <w:t>Possible</w:t>
            </w:r>
            <w:r>
              <w:rPr>
                <w:spacing w:val="-2"/>
              </w:rPr>
              <w:t xml:space="preserve"> </w:t>
            </w:r>
            <w:r>
              <w:t>temporary</w:t>
            </w:r>
            <w:r w:rsidR="00A031D7">
              <w:t xml:space="preserve"> </w:t>
            </w:r>
            <w:r>
              <w:t>ban</w:t>
            </w:r>
            <w:r>
              <w:rPr>
                <w:spacing w:val="-4"/>
              </w:rPr>
              <w:t xml:space="preserve"> </w:t>
            </w:r>
            <w:r>
              <w:t>on</w:t>
            </w:r>
            <w:r>
              <w:rPr>
                <w:spacing w:val="-4"/>
              </w:rPr>
              <w:t xml:space="preserve"> </w:t>
            </w:r>
            <w:r>
              <w:t>group</w:t>
            </w:r>
            <w:r>
              <w:rPr>
                <w:spacing w:val="-2"/>
              </w:rPr>
              <w:t xml:space="preserve"> </w:t>
            </w:r>
            <w:r>
              <w:t>membership</w:t>
            </w:r>
          </w:p>
        </w:tc>
      </w:tr>
      <w:tr w:rsidR="00B27037" w14:paraId="51742B5F" w14:textId="77777777" w:rsidTr="00B27037">
        <w:trPr>
          <w:trHeight w:val="414"/>
        </w:trPr>
        <w:tc>
          <w:tcPr>
            <w:tcW w:w="1219" w:type="dxa"/>
            <w:vMerge/>
            <w:tcBorders>
              <w:top w:val="nil"/>
            </w:tcBorders>
            <w:shd w:val="clear" w:color="auto" w:fill="FF9933"/>
          </w:tcPr>
          <w:p w14:paraId="1910BEA5" w14:textId="77777777" w:rsidR="00B27037" w:rsidRDefault="00B27037" w:rsidP="00977E84">
            <w:pPr>
              <w:spacing w:line="360" w:lineRule="auto"/>
              <w:rPr>
                <w:sz w:val="2"/>
                <w:szCs w:val="2"/>
              </w:rPr>
            </w:pPr>
          </w:p>
        </w:tc>
        <w:tc>
          <w:tcPr>
            <w:tcW w:w="8179" w:type="dxa"/>
          </w:tcPr>
          <w:p w14:paraId="326E6DB9" w14:textId="77777777" w:rsidR="00B27037" w:rsidRDefault="00B27037" w:rsidP="00A031D7">
            <w:pPr>
              <w:pStyle w:val="TableParagraph"/>
              <w:spacing w:line="360" w:lineRule="auto"/>
              <w:ind w:left="108"/>
            </w:pPr>
            <w:r>
              <w:t>Ban</w:t>
            </w:r>
            <w:r>
              <w:rPr>
                <w:spacing w:val="-3"/>
              </w:rPr>
              <w:t xml:space="preserve"> </w:t>
            </w:r>
            <w:r>
              <w:t>from celebration</w:t>
            </w:r>
            <w:r>
              <w:rPr>
                <w:spacing w:val="-3"/>
              </w:rPr>
              <w:t xml:space="preserve"> </w:t>
            </w:r>
            <w:r>
              <w:t>events</w:t>
            </w:r>
          </w:p>
        </w:tc>
      </w:tr>
      <w:tr w:rsidR="00B27037" w14:paraId="49BD862C" w14:textId="77777777" w:rsidTr="00B27037">
        <w:trPr>
          <w:trHeight w:val="537"/>
        </w:trPr>
        <w:tc>
          <w:tcPr>
            <w:tcW w:w="1219" w:type="dxa"/>
            <w:vMerge/>
            <w:tcBorders>
              <w:top w:val="nil"/>
            </w:tcBorders>
            <w:shd w:val="clear" w:color="auto" w:fill="FF9933"/>
          </w:tcPr>
          <w:p w14:paraId="70B0BB31" w14:textId="77777777" w:rsidR="00B27037" w:rsidRDefault="00B27037" w:rsidP="00977E84">
            <w:pPr>
              <w:spacing w:line="360" w:lineRule="auto"/>
              <w:rPr>
                <w:sz w:val="2"/>
                <w:szCs w:val="2"/>
              </w:rPr>
            </w:pPr>
          </w:p>
        </w:tc>
        <w:tc>
          <w:tcPr>
            <w:tcW w:w="8179" w:type="dxa"/>
          </w:tcPr>
          <w:p w14:paraId="470A4548" w14:textId="77777777" w:rsidR="00B27037" w:rsidRDefault="00B27037" w:rsidP="00977E84">
            <w:pPr>
              <w:pStyle w:val="TableParagraph"/>
              <w:spacing w:line="360" w:lineRule="auto"/>
              <w:ind w:left="108"/>
            </w:pPr>
            <w:r>
              <w:t>Suspension</w:t>
            </w:r>
            <w:r>
              <w:rPr>
                <w:spacing w:val="-3"/>
              </w:rPr>
              <w:t xml:space="preserve"> </w:t>
            </w:r>
            <w:r>
              <w:t>(8-16</w:t>
            </w:r>
            <w:r>
              <w:rPr>
                <w:spacing w:val="-1"/>
              </w:rPr>
              <w:t xml:space="preserve"> </w:t>
            </w:r>
            <w:r>
              <w:t>academic</w:t>
            </w:r>
            <w:r>
              <w:rPr>
                <w:spacing w:val="-4"/>
              </w:rPr>
              <w:t xml:space="preserve"> </w:t>
            </w:r>
            <w:r>
              <w:t>weeks)</w:t>
            </w:r>
            <w:r>
              <w:rPr>
                <w:spacing w:val="-2"/>
              </w:rPr>
              <w:t xml:space="preserve"> </w:t>
            </w:r>
            <w:r>
              <w:t>from role</w:t>
            </w:r>
            <w:r>
              <w:rPr>
                <w:spacing w:val="-4"/>
              </w:rPr>
              <w:t xml:space="preserve"> </w:t>
            </w:r>
            <w:r>
              <w:t>as</w:t>
            </w:r>
            <w:r>
              <w:rPr>
                <w:spacing w:val="-2"/>
              </w:rPr>
              <w:t xml:space="preserve"> </w:t>
            </w:r>
            <w:r>
              <w:t>Student</w:t>
            </w:r>
            <w:r>
              <w:rPr>
                <w:spacing w:val="-1"/>
              </w:rPr>
              <w:t xml:space="preserve"> </w:t>
            </w:r>
            <w:r>
              <w:t>Leader</w:t>
            </w:r>
            <w:r>
              <w:rPr>
                <w:spacing w:val="-2"/>
              </w:rPr>
              <w:t xml:space="preserve"> </w:t>
            </w:r>
            <w:r>
              <w:t>within</w:t>
            </w:r>
            <w:r>
              <w:rPr>
                <w:spacing w:val="-2"/>
              </w:rPr>
              <w:t xml:space="preserve"> </w:t>
            </w:r>
            <w:r>
              <w:t>the</w:t>
            </w:r>
            <w:r>
              <w:rPr>
                <w:spacing w:val="-1"/>
              </w:rPr>
              <w:t xml:space="preserve"> </w:t>
            </w:r>
            <w:r>
              <w:t>Students’</w:t>
            </w:r>
          </w:p>
          <w:p w14:paraId="7010A602" w14:textId="77777777" w:rsidR="00B27037" w:rsidRDefault="00B27037" w:rsidP="00977E84">
            <w:pPr>
              <w:pStyle w:val="TableParagraph"/>
              <w:spacing w:line="360" w:lineRule="auto"/>
              <w:ind w:left="108"/>
            </w:pPr>
            <w:r>
              <w:t>Union.</w:t>
            </w:r>
          </w:p>
        </w:tc>
      </w:tr>
      <w:tr w:rsidR="00B27037" w14:paraId="0D0F3DDE" w14:textId="77777777" w:rsidTr="00B27037">
        <w:trPr>
          <w:trHeight w:val="412"/>
        </w:trPr>
        <w:tc>
          <w:tcPr>
            <w:tcW w:w="1219" w:type="dxa"/>
            <w:vMerge/>
            <w:tcBorders>
              <w:top w:val="nil"/>
            </w:tcBorders>
            <w:shd w:val="clear" w:color="auto" w:fill="FF9933"/>
          </w:tcPr>
          <w:p w14:paraId="06D1321C" w14:textId="77777777" w:rsidR="00B27037" w:rsidRDefault="00B27037" w:rsidP="00977E84">
            <w:pPr>
              <w:spacing w:line="360" w:lineRule="auto"/>
              <w:rPr>
                <w:sz w:val="2"/>
                <w:szCs w:val="2"/>
              </w:rPr>
            </w:pPr>
          </w:p>
        </w:tc>
        <w:tc>
          <w:tcPr>
            <w:tcW w:w="8179" w:type="dxa"/>
          </w:tcPr>
          <w:p w14:paraId="227C13C5" w14:textId="77777777" w:rsidR="00B27037" w:rsidRDefault="00B27037" w:rsidP="00977E84">
            <w:pPr>
              <w:pStyle w:val="TableParagraph"/>
              <w:spacing w:line="360" w:lineRule="auto"/>
              <w:ind w:left="108"/>
            </w:pPr>
            <w:r>
              <w:t>Removal</w:t>
            </w:r>
            <w:r>
              <w:rPr>
                <w:spacing w:val="-1"/>
              </w:rPr>
              <w:t xml:space="preserve"> </w:t>
            </w:r>
            <w:r>
              <w:t>from</w:t>
            </w:r>
            <w:r>
              <w:rPr>
                <w:spacing w:val="-2"/>
              </w:rPr>
              <w:t xml:space="preserve"> </w:t>
            </w:r>
            <w:r>
              <w:t>position</w:t>
            </w:r>
            <w:r>
              <w:rPr>
                <w:spacing w:val="-2"/>
              </w:rPr>
              <w:t xml:space="preserve"> </w:t>
            </w:r>
            <w:r>
              <w:t>at the</w:t>
            </w:r>
            <w:r>
              <w:rPr>
                <w:spacing w:val="1"/>
              </w:rPr>
              <w:t xml:space="preserve"> </w:t>
            </w:r>
            <w:r>
              <w:t>Students’</w:t>
            </w:r>
            <w:r>
              <w:rPr>
                <w:spacing w:val="-3"/>
              </w:rPr>
              <w:t xml:space="preserve"> </w:t>
            </w:r>
            <w:r>
              <w:t>Union</w:t>
            </w:r>
          </w:p>
        </w:tc>
      </w:tr>
      <w:tr w:rsidR="00B27037" w14:paraId="76372483" w14:textId="77777777" w:rsidTr="00B27037">
        <w:trPr>
          <w:trHeight w:val="414"/>
        </w:trPr>
        <w:tc>
          <w:tcPr>
            <w:tcW w:w="1219" w:type="dxa"/>
            <w:vMerge w:val="restart"/>
            <w:shd w:val="clear" w:color="auto" w:fill="FF0000"/>
          </w:tcPr>
          <w:p w14:paraId="1CC52433" w14:textId="77777777" w:rsidR="00B27037" w:rsidRDefault="00B27037" w:rsidP="00977E84">
            <w:pPr>
              <w:pStyle w:val="TableParagraph"/>
              <w:spacing w:before="98" w:line="360" w:lineRule="auto"/>
              <w:ind w:left="403" w:right="394"/>
              <w:jc w:val="center"/>
              <w:rPr>
                <w:b/>
                <w:sz w:val="28"/>
              </w:rPr>
            </w:pPr>
            <w:r>
              <w:rPr>
                <w:b/>
                <w:sz w:val="28"/>
              </w:rPr>
              <w:t>12</w:t>
            </w:r>
          </w:p>
        </w:tc>
        <w:tc>
          <w:tcPr>
            <w:tcW w:w="8179" w:type="dxa"/>
          </w:tcPr>
          <w:p w14:paraId="520A74FE" w14:textId="77777777" w:rsidR="00B27037" w:rsidRDefault="00B27037" w:rsidP="00A031D7">
            <w:pPr>
              <w:pStyle w:val="TableParagraph"/>
              <w:spacing w:line="360" w:lineRule="auto"/>
              <w:ind w:left="108"/>
            </w:pPr>
            <w:r>
              <w:t>Ban</w:t>
            </w:r>
            <w:r>
              <w:rPr>
                <w:spacing w:val="-3"/>
              </w:rPr>
              <w:t xml:space="preserve"> </w:t>
            </w:r>
            <w:r>
              <w:t>from celebration</w:t>
            </w:r>
            <w:r>
              <w:rPr>
                <w:spacing w:val="-3"/>
              </w:rPr>
              <w:t xml:space="preserve"> </w:t>
            </w:r>
            <w:r>
              <w:t>events</w:t>
            </w:r>
          </w:p>
        </w:tc>
      </w:tr>
      <w:tr w:rsidR="00B27037" w14:paraId="0052B6AB" w14:textId="77777777" w:rsidTr="00B27037">
        <w:trPr>
          <w:trHeight w:val="412"/>
        </w:trPr>
        <w:tc>
          <w:tcPr>
            <w:tcW w:w="1219" w:type="dxa"/>
            <w:vMerge/>
            <w:tcBorders>
              <w:top w:val="nil"/>
            </w:tcBorders>
            <w:shd w:val="clear" w:color="auto" w:fill="FF0000"/>
          </w:tcPr>
          <w:p w14:paraId="3C80B98A" w14:textId="77777777" w:rsidR="00B27037" w:rsidRDefault="00B27037" w:rsidP="00977E84">
            <w:pPr>
              <w:spacing w:line="360" w:lineRule="auto"/>
              <w:rPr>
                <w:sz w:val="2"/>
                <w:szCs w:val="2"/>
              </w:rPr>
            </w:pPr>
          </w:p>
        </w:tc>
        <w:tc>
          <w:tcPr>
            <w:tcW w:w="8179" w:type="dxa"/>
          </w:tcPr>
          <w:p w14:paraId="315AB807" w14:textId="77777777" w:rsidR="00B27037" w:rsidRDefault="00B27037" w:rsidP="00977E84">
            <w:pPr>
              <w:pStyle w:val="TableParagraph"/>
              <w:spacing w:line="360" w:lineRule="auto"/>
              <w:ind w:left="108"/>
            </w:pPr>
            <w:r>
              <w:t>Removal</w:t>
            </w:r>
            <w:r>
              <w:rPr>
                <w:spacing w:val="-1"/>
              </w:rPr>
              <w:t xml:space="preserve"> </w:t>
            </w:r>
            <w:r>
              <w:t>from</w:t>
            </w:r>
            <w:r>
              <w:rPr>
                <w:spacing w:val="-2"/>
              </w:rPr>
              <w:t xml:space="preserve"> </w:t>
            </w:r>
            <w:r>
              <w:t>position</w:t>
            </w:r>
            <w:r>
              <w:rPr>
                <w:spacing w:val="-2"/>
              </w:rPr>
              <w:t xml:space="preserve"> </w:t>
            </w:r>
            <w:r>
              <w:t>at the Students’</w:t>
            </w:r>
            <w:r>
              <w:rPr>
                <w:spacing w:val="-3"/>
              </w:rPr>
              <w:t xml:space="preserve"> </w:t>
            </w:r>
            <w:r>
              <w:t>Union.</w:t>
            </w:r>
          </w:p>
        </w:tc>
      </w:tr>
      <w:tr w:rsidR="00B27037" w14:paraId="2B994D01" w14:textId="77777777" w:rsidTr="00B27037">
        <w:trPr>
          <w:trHeight w:val="412"/>
        </w:trPr>
        <w:tc>
          <w:tcPr>
            <w:tcW w:w="1219" w:type="dxa"/>
            <w:vMerge/>
            <w:tcBorders>
              <w:top w:val="nil"/>
            </w:tcBorders>
            <w:shd w:val="clear" w:color="auto" w:fill="FF0000"/>
          </w:tcPr>
          <w:p w14:paraId="00367499" w14:textId="77777777" w:rsidR="00B27037" w:rsidRDefault="00B27037" w:rsidP="00977E84">
            <w:pPr>
              <w:spacing w:line="360" w:lineRule="auto"/>
              <w:rPr>
                <w:sz w:val="2"/>
                <w:szCs w:val="2"/>
              </w:rPr>
            </w:pPr>
          </w:p>
        </w:tc>
        <w:tc>
          <w:tcPr>
            <w:tcW w:w="8179" w:type="dxa"/>
          </w:tcPr>
          <w:p w14:paraId="4423C715" w14:textId="77777777" w:rsidR="00B27037" w:rsidRDefault="00B27037" w:rsidP="00977E84">
            <w:pPr>
              <w:pStyle w:val="TableParagraph"/>
              <w:spacing w:line="360" w:lineRule="auto"/>
              <w:ind w:left="108"/>
            </w:pPr>
            <w:r>
              <w:t>Ban</w:t>
            </w:r>
            <w:r>
              <w:rPr>
                <w:spacing w:val="-2"/>
              </w:rPr>
              <w:t xml:space="preserve"> </w:t>
            </w:r>
            <w:r>
              <w:t>on</w:t>
            </w:r>
            <w:r>
              <w:rPr>
                <w:spacing w:val="-2"/>
              </w:rPr>
              <w:t xml:space="preserve"> </w:t>
            </w:r>
            <w:r>
              <w:t>group</w:t>
            </w:r>
            <w:r>
              <w:rPr>
                <w:spacing w:val="-1"/>
              </w:rPr>
              <w:t xml:space="preserve"> </w:t>
            </w:r>
            <w:r>
              <w:t>membership</w:t>
            </w:r>
          </w:p>
        </w:tc>
      </w:tr>
      <w:tr w:rsidR="00B27037" w14:paraId="5090468E" w14:textId="77777777" w:rsidTr="00B27037">
        <w:trPr>
          <w:trHeight w:val="537"/>
        </w:trPr>
        <w:tc>
          <w:tcPr>
            <w:tcW w:w="1219" w:type="dxa"/>
            <w:vMerge/>
            <w:tcBorders>
              <w:top w:val="nil"/>
            </w:tcBorders>
            <w:shd w:val="clear" w:color="auto" w:fill="FF0000"/>
          </w:tcPr>
          <w:p w14:paraId="332BF229" w14:textId="77777777" w:rsidR="00B27037" w:rsidRDefault="00B27037" w:rsidP="00977E84">
            <w:pPr>
              <w:spacing w:line="360" w:lineRule="auto"/>
              <w:rPr>
                <w:sz w:val="2"/>
                <w:szCs w:val="2"/>
              </w:rPr>
            </w:pPr>
          </w:p>
        </w:tc>
        <w:tc>
          <w:tcPr>
            <w:tcW w:w="8179" w:type="dxa"/>
          </w:tcPr>
          <w:p w14:paraId="37F5DDB8" w14:textId="77777777" w:rsidR="00B27037" w:rsidRDefault="00B27037" w:rsidP="00977E84">
            <w:pPr>
              <w:pStyle w:val="TableParagraph"/>
              <w:spacing w:line="360" w:lineRule="auto"/>
              <w:ind w:left="108"/>
            </w:pPr>
            <w:r>
              <w:t>Not</w:t>
            </w:r>
            <w:r>
              <w:rPr>
                <w:spacing w:val="-1"/>
              </w:rPr>
              <w:t xml:space="preserve"> </w:t>
            </w:r>
            <w:r>
              <w:t>able</w:t>
            </w:r>
            <w:r>
              <w:rPr>
                <w:spacing w:val="-3"/>
              </w:rPr>
              <w:t xml:space="preserve"> </w:t>
            </w:r>
            <w:r>
              <w:t>to be a</w:t>
            </w:r>
            <w:r>
              <w:rPr>
                <w:spacing w:val="-4"/>
              </w:rPr>
              <w:t xml:space="preserve"> </w:t>
            </w:r>
            <w:r>
              <w:t>Student</w:t>
            </w:r>
            <w:r>
              <w:rPr>
                <w:spacing w:val="-3"/>
              </w:rPr>
              <w:t xml:space="preserve"> </w:t>
            </w:r>
            <w:r>
              <w:t>Leader</w:t>
            </w:r>
            <w:r>
              <w:rPr>
                <w:spacing w:val="-1"/>
              </w:rPr>
              <w:t xml:space="preserve"> </w:t>
            </w:r>
            <w:r>
              <w:t>within</w:t>
            </w:r>
            <w:r>
              <w:rPr>
                <w:spacing w:val="-4"/>
              </w:rPr>
              <w:t xml:space="preserve"> </w:t>
            </w:r>
            <w:r>
              <w:t>the</w:t>
            </w:r>
            <w:r>
              <w:rPr>
                <w:spacing w:val="-1"/>
              </w:rPr>
              <w:t xml:space="preserve"> </w:t>
            </w:r>
            <w:r>
              <w:t>Students’</w:t>
            </w:r>
            <w:r>
              <w:rPr>
                <w:spacing w:val="-1"/>
              </w:rPr>
              <w:t xml:space="preserve"> </w:t>
            </w:r>
            <w:r>
              <w:t>Union</w:t>
            </w:r>
            <w:r>
              <w:rPr>
                <w:spacing w:val="-2"/>
              </w:rPr>
              <w:t xml:space="preserve"> </w:t>
            </w:r>
            <w:r>
              <w:t>in</w:t>
            </w:r>
            <w:r>
              <w:rPr>
                <w:spacing w:val="-2"/>
              </w:rPr>
              <w:t xml:space="preserve"> </w:t>
            </w:r>
            <w:r>
              <w:t>any form</w:t>
            </w:r>
            <w:r>
              <w:rPr>
                <w:spacing w:val="-1"/>
              </w:rPr>
              <w:t xml:space="preserve"> </w:t>
            </w:r>
            <w:r>
              <w:t>in</w:t>
            </w:r>
            <w:r>
              <w:rPr>
                <w:spacing w:val="-2"/>
              </w:rPr>
              <w:t xml:space="preserve"> </w:t>
            </w:r>
            <w:r>
              <w:t>future (elected</w:t>
            </w:r>
          </w:p>
          <w:p w14:paraId="6E47B8FA" w14:textId="77777777" w:rsidR="00B27037" w:rsidRDefault="00B27037" w:rsidP="00977E84">
            <w:pPr>
              <w:pStyle w:val="TableParagraph"/>
              <w:spacing w:line="360" w:lineRule="auto"/>
              <w:ind w:left="108"/>
            </w:pPr>
            <w:r>
              <w:t>or</w:t>
            </w:r>
            <w:r>
              <w:rPr>
                <w:spacing w:val="-1"/>
              </w:rPr>
              <w:t xml:space="preserve"> </w:t>
            </w:r>
            <w:r>
              <w:t>non-elected).</w:t>
            </w:r>
          </w:p>
        </w:tc>
      </w:tr>
      <w:tr w:rsidR="00B27037" w14:paraId="788AE395" w14:textId="77777777" w:rsidTr="00B27037">
        <w:trPr>
          <w:trHeight w:val="412"/>
        </w:trPr>
        <w:tc>
          <w:tcPr>
            <w:tcW w:w="1219" w:type="dxa"/>
            <w:vMerge/>
            <w:tcBorders>
              <w:top w:val="nil"/>
            </w:tcBorders>
            <w:shd w:val="clear" w:color="auto" w:fill="FF0000"/>
          </w:tcPr>
          <w:p w14:paraId="49EF999D" w14:textId="77777777" w:rsidR="00B27037" w:rsidRDefault="00B27037" w:rsidP="00977E84">
            <w:pPr>
              <w:spacing w:line="360" w:lineRule="auto"/>
              <w:rPr>
                <w:sz w:val="2"/>
                <w:szCs w:val="2"/>
              </w:rPr>
            </w:pPr>
          </w:p>
        </w:tc>
        <w:tc>
          <w:tcPr>
            <w:tcW w:w="8179" w:type="dxa"/>
          </w:tcPr>
          <w:p w14:paraId="07E508AF" w14:textId="77777777" w:rsidR="00B27037" w:rsidRDefault="00B27037" w:rsidP="00977E84">
            <w:pPr>
              <w:pStyle w:val="TableParagraph"/>
              <w:spacing w:line="360" w:lineRule="auto"/>
              <w:ind w:left="108"/>
            </w:pPr>
            <w:r>
              <w:t>Referral</w:t>
            </w:r>
            <w:r>
              <w:rPr>
                <w:spacing w:val="-5"/>
              </w:rPr>
              <w:t xml:space="preserve"> </w:t>
            </w:r>
            <w:r>
              <w:t>the</w:t>
            </w:r>
            <w:r>
              <w:rPr>
                <w:spacing w:val="-1"/>
              </w:rPr>
              <w:t xml:space="preserve"> </w:t>
            </w:r>
            <w:r>
              <w:t>University</w:t>
            </w:r>
            <w:r>
              <w:rPr>
                <w:spacing w:val="-1"/>
              </w:rPr>
              <w:t xml:space="preserve"> </w:t>
            </w:r>
            <w:r>
              <w:t>disciplinary</w:t>
            </w:r>
            <w:r>
              <w:rPr>
                <w:spacing w:val="-1"/>
              </w:rPr>
              <w:t xml:space="preserve"> </w:t>
            </w:r>
            <w:r>
              <w:t>process.</w:t>
            </w:r>
          </w:p>
        </w:tc>
      </w:tr>
    </w:tbl>
    <w:p w14:paraId="0349CC4F" w14:textId="77777777" w:rsidR="002F69F0" w:rsidRDefault="002F69F0" w:rsidP="00977E84">
      <w:pPr>
        <w:spacing w:line="360" w:lineRule="auto"/>
      </w:pPr>
    </w:p>
    <w:p w14:paraId="412FABDF" w14:textId="77777777" w:rsidR="00977E84" w:rsidRDefault="00B27037" w:rsidP="00977E84">
      <w:pPr>
        <w:pStyle w:val="Heading3"/>
      </w:pPr>
      <w:bookmarkStart w:id="8" w:name="_Toc75527157"/>
      <w:r>
        <w:t>Definitions</w:t>
      </w:r>
      <w:bookmarkEnd w:id="8"/>
    </w:p>
    <w:p w14:paraId="5CE15431" w14:textId="77777777" w:rsidR="00977E84" w:rsidRDefault="00B27037" w:rsidP="00977E84">
      <w:pPr>
        <w:pStyle w:val="ListParagraph"/>
        <w:numPr>
          <w:ilvl w:val="1"/>
          <w:numId w:val="24"/>
        </w:numPr>
        <w:spacing w:line="360" w:lineRule="auto"/>
        <w:rPr>
          <w:b/>
        </w:rPr>
      </w:pPr>
      <w:r w:rsidRPr="00977E84">
        <w:rPr>
          <w:b/>
        </w:rPr>
        <w:t>Abuse of Power</w:t>
      </w:r>
    </w:p>
    <w:p w14:paraId="4B67C5E6" w14:textId="77777777" w:rsidR="00977E84" w:rsidRPr="00977E84" w:rsidRDefault="00B27037" w:rsidP="00977E84">
      <w:pPr>
        <w:pStyle w:val="ListParagraph"/>
        <w:numPr>
          <w:ilvl w:val="2"/>
          <w:numId w:val="24"/>
        </w:numPr>
        <w:spacing w:line="360" w:lineRule="auto"/>
        <w:rPr>
          <w:b/>
        </w:rPr>
      </w:pPr>
      <w:r>
        <w:t>Using position of power to exclude a member from social or competitive facets. If the person in power cannot prove that their decision is applicable through their code of conduct based on the opposing person’s actions that can be deemed as unfair.</w:t>
      </w:r>
    </w:p>
    <w:p w14:paraId="671FEA2F" w14:textId="77777777" w:rsidR="00977E84" w:rsidRPr="00977E84" w:rsidRDefault="00B27037" w:rsidP="00977E84">
      <w:pPr>
        <w:pStyle w:val="ListParagraph"/>
        <w:numPr>
          <w:ilvl w:val="2"/>
          <w:numId w:val="24"/>
        </w:numPr>
        <w:spacing w:line="360" w:lineRule="auto"/>
        <w:rPr>
          <w:b/>
        </w:rPr>
      </w:pPr>
      <w:r>
        <w:t>Unfairly treating a member in such a way and getting other committee members to agree can be seen as unfair treatment.</w:t>
      </w:r>
    </w:p>
    <w:p w14:paraId="4E6800EA" w14:textId="0AE04E8B" w:rsidR="00977E84" w:rsidRPr="00977E84" w:rsidRDefault="00B27037" w:rsidP="00977E84">
      <w:pPr>
        <w:pStyle w:val="ListParagraph"/>
        <w:numPr>
          <w:ilvl w:val="2"/>
          <w:numId w:val="24"/>
        </w:numPr>
        <w:spacing w:line="360" w:lineRule="auto"/>
        <w:rPr>
          <w:b/>
        </w:rPr>
      </w:pPr>
      <w:r>
        <w:t xml:space="preserve">Using </w:t>
      </w:r>
      <w:r w:rsidR="00D705E7">
        <w:t>one’s</w:t>
      </w:r>
      <w:r>
        <w:t xml:space="preserve"> power to status to unfairly influence coaches or other members of staff to punish a member</w:t>
      </w:r>
    </w:p>
    <w:p w14:paraId="06F7E3CF" w14:textId="77777777" w:rsidR="00B27037" w:rsidRPr="00977E84" w:rsidRDefault="00B27037" w:rsidP="00977E84">
      <w:pPr>
        <w:pStyle w:val="ListParagraph"/>
        <w:numPr>
          <w:ilvl w:val="2"/>
          <w:numId w:val="24"/>
        </w:numPr>
        <w:spacing w:line="360" w:lineRule="auto"/>
        <w:rPr>
          <w:b/>
        </w:rPr>
      </w:pPr>
      <w:r>
        <w:t xml:space="preserve">Every resulting action undertaken by those in power is required to have proof of the infraction and appropriately come to a decision about their punishment, based on the </w:t>
      </w:r>
      <w:r>
        <w:lastRenderedPageBreak/>
        <w:t>code of conduct of their club, the SU, Sports &amp; Active Life or the University. Incidents that are not dealt with objectively, based on proof and are influenced by personal bias can be considered abuse of power</w:t>
      </w:r>
    </w:p>
    <w:p w14:paraId="6EEB24A8" w14:textId="77777777" w:rsidR="00977E84" w:rsidRPr="00977E84" w:rsidRDefault="00977E84" w:rsidP="00977E84">
      <w:pPr>
        <w:pStyle w:val="ListParagraph"/>
        <w:spacing w:line="360" w:lineRule="auto"/>
        <w:ind w:left="1080"/>
        <w:rPr>
          <w:b/>
        </w:rPr>
      </w:pPr>
    </w:p>
    <w:p w14:paraId="4DEA4488" w14:textId="77777777" w:rsidR="00977E84" w:rsidRDefault="00977E84" w:rsidP="00977E84">
      <w:pPr>
        <w:pStyle w:val="ListParagraph"/>
        <w:numPr>
          <w:ilvl w:val="1"/>
          <w:numId w:val="24"/>
        </w:numPr>
        <w:spacing w:line="360" w:lineRule="auto"/>
        <w:rPr>
          <w:b/>
        </w:rPr>
      </w:pPr>
      <w:r>
        <w:rPr>
          <w:b/>
        </w:rPr>
        <w:t>Wellbeing</w:t>
      </w:r>
    </w:p>
    <w:p w14:paraId="2F53E6DB" w14:textId="77777777" w:rsidR="00B27037" w:rsidRPr="00977E84" w:rsidRDefault="00B27037" w:rsidP="00977E84">
      <w:pPr>
        <w:pStyle w:val="ListParagraph"/>
        <w:numPr>
          <w:ilvl w:val="2"/>
          <w:numId w:val="24"/>
        </w:numPr>
        <w:spacing w:line="360" w:lineRule="auto"/>
        <w:rPr>
          <w:b/>
        </w:rPr>
      </w:pPr>
      <w:r>
        <w:t>If a student feels forced to change from their normal day to day activities that could be deemed as proof that their wellbeing is affected. Not being able to go to socials to the same extent as before, feeling alienated from their friends, feeling bullied or harassed, although may not constitute conclusive evidence, should be considered contributory factors in the investigation.</w:t>
      </w:r>
    </w:p>
    <w:p w14:paraId="40CC240B" w14:textId="77777777" w:rsidR="00FE3BA3" w:rsidRDefault="00FE3BA3" w:rsidP="00977E84">
      <w:pPr>
        <w:spacing w:line="360" w:lineRule="auto"/>
      </w:pPr>
    </w:p>
    <w:p w14:paraId="728F9495" w14:textId="77777777" w:rsidR="00FE3BA3" w:rsidRDefault="00FE3BA3" w:rsidP="00977E84">
      <w:pPr>
        <w:spacing w:line="360" w:lineRule="auto"/>
      </w:pPr>
    </w:p>
    <w:p w14:paraId="09440920" w14:textId="77777777" w:rsidR="00FE3BA3" w:rsidRDefault="00FE3BA3" w:rsidP="00977E84">
      <w:pPr>
        <w:spacing w:line="360" w:lineRule="auto"/>
      </w:pPr>
    </w:p>
    <w:p w14:paraId="121EC0CF" w14:textId="77777777" w:rsidR="00FE3BA3" w:rsidRDefault="00FE3BA3" w:rsidP="00977E84">
      <w:pPr>
        <w:spacing w:line="360" w:lineRule="auto"/>
      </w:pPr>
    </w:p>
    <w:p w14:paraId="40D770CF" w14:textId="77777777" w:rsidR="00FE3BA3" w:rsidRDefault="00FE3BA3" w:rsidP="00977E84">
      <w:pPr>
        <w:spacing w:line="360" w:lineRule="auto"/>
      </w:pPr>
    </w:p>
    <w:p w14:paraId="240F841A" w14:textId="77777777" w:rsidR="00FE3BA3" w:rsidRDefault="00FE3BA3" w:rsidP="00977E84">
      <w:pPr>
        <w:spacing w:line="360" w:lineRule="auto"/>
      </w:pPr>
    </w:p>
    <w:p w14:paraId="024B9731" w14:textId="77777777" w:rsidR="00FE3BA3" w:rsidRPr="00C66FA9" w:rsidRDefault="00FE3BA3" w:rsidP="00977E84">
      <w:pPr>
        <w:spacing w:line="360" w:lineRule="auto"/>
      </w:pPr>
    </w:p>
    <w:sectPr w:rsidR="00FE3BA3" w:rsidRPr="00C66FA9">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B4A88" w14:textId="77777777" w:rsidR="0088121C" w:rsidRDefault="0088121C" w:rsidP="00CC3FB2">
      <w:pPr>
        <w:spacing w:after="0" w:line="240" w:lineRule="auto"/>
      </w:pPr>
      <w:r>
        <w:separator/>
      </w:r>
    </w:p>
  </w:endnote>
  <w:endnote w:type="continuationSeparator" w:id="0">
    <w:p w14:paraId="1A6BD9EF" w14:textId="77777777" w:rsidR="0088121C" w:rsidRDefault="0088121C" w:rsidP="00CC3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4664041"/>
      <w:docPartObj>
        <w:docPartGallery w:val="Page Numbers (Bottom of Page)"/>
        <w:docPartUnique/>
      </w:docPartObj>
    </w:sdtPr>
    <w:sdtEndPr>
      <w:rPr>
        <w:noProof/>
      </w:rPr>
    </w:sdtEndPr>
    <w:sdtContent>
      <w:p w14:paraId="060B9268" w14:textId="77777777" w:rsidR="00407B0A" w:rsidRDefault="00407B0A">
        <w:pPr>
          <w:pStyle w:val="Footer"/>
        </w:pPr>
        <w:r>
          <w:fldChar w:fldCharType="begin"/>
        </w:r>
        <w:r>
          <w:instrText xml:space="preserve"> PAGE   \* MERGEFORMAT </w:instrText>
        </w:r>
        <w:r>
          <w:fldChar w:fldCharType="separate"/>
        </w:r>
        <w:r w:rsidR="004F3A9B">
          <w:rPr>
            <w:noProof/>
          </w:rPr>
          <w:t>4</w:t>
        </w:r>
        <w:r>
          <w:rPr>
            <w:noProof/>
          </w:rPr>
          <w:fldChar w:fldCharType="end"/>
        </w:r>
      </w:p>
    </w:sdtContent>
  </w:sdt>
  <w:p w14:paraId="04FC5150" w14:textId="77777777" w:rsidR="00F20A91" w:rsidRDefault="00F20A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9FAFB" w14:textId="77777777" w:rsidR="0088121C" w:rsidRDefault="0088121C" w:rsidP="00CC3FB2">
      <w:pPr>
        <w:spacing w:after="0" w:line="240" w:lineRule="auto"/>
      </w:pPr>
      <w:r>
        <w:separator/>
      </w:r>
    </w:p>
  </w:footnote>
  <w:footnote w:type="continuationSeparator" w:id="0">
    <w:p w14:paraId="24D0BFA5" w14:textId="77777777" w:rsidR="0088121C" w:rsidRDefault="0088121C" w:rsidP="00CC3F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120F4"/>
    <w:multiLevelType w:val="hybridMultilevel"/>
    <w:tmpl w:val="E926D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1C204A"/>
    <w:multiLevelType w:val="hybridMultilevel"/>
    <w:tmpl w:val="DDA45CFC"/>
    <w:lvl w:ilvl="0" w:tplc="AEFA4E14">
      <w:numFmt w:val="bullet"/>
      <w:lvlText w:val=""/>
      <w:lvlJc w:val="left"/>
      <w:pPr>
        <w:ind w:left="827" w:hanging="360"/>
      </w:pPr>
      <w:rPr>
        <w:rFonts w:ascii="Symbol" w:eastAsia="Symbol" w:hAnsi="Symbol" w:cs="Symbol" w:hint="default"/>
        <w:w w:val="100"/>
        <w:sz w:val="22"/>
        <w:szCs w:val="22"/>
        <w:lang w:val="en-GB" w:eastAsia="en-US" w:bidi="ar-SA"/>
      </w:rPr>
    </w:lvl>
    <w:lvl w:ilvl="1" w:tplc="B282B024">
      <w:numFmt w:val="bullet"/>
      <w:lvlText w:val="•"/>
      <w:lvlJc w:val="left"/>
      <w:pPr>
        <w:ind w:left="1313" w:hanging="360"/>
      </w:pPr>
      <w:rPr>
        <w:rFonts w:hint="default"/>
        <w:lang w:val="en-GB" w:eastAsia="en-US" w:bidi="ar-SA"/>
      </w:rPr>
    </w:lvl>
    <w:lvl w:ilvl="2" w:tplc="C24A07A6">
      <w:numFmt w:val="bullet"/>
      <w:lvlText w:val="•"/>
      <w:lvlJc w:val="left"/>
      <w:pPr>
        <w:ind w:left="1806" w:hanging="360"/>
      </w:pPr>
      <w:rPr>
        <w:rFonts w:hint="default"/>
        <w:lang w:val="en-GB" w:eastAsia="en-US" w:bidi="ar-SA"/>
      </w:rPr>
    </w:lvl>
    <w:lvl w:ilvl="3" w:tplc="ED22D84C">
      <w:numFmt w:val="bullet"/>
      <w:lvlText w:val="•"/>
      <w:lvlJc w:val="left"/>
      <w:pPr>
        <w:ind w:left="2299" w:hanging="360"/>
      </w:pPr>
      <w:rPr>
        <w:rFonts w:hint="default"/>
        <w:lang w:val="en-GB" w:eastAsia="en-US" w:bidi="ar-SA"/>
      </w:rPr>
    </w:lvl>
    <w:lvl w:ilvl="4" w:tplc="98183BA2">
      <w:numFmt w:val="bullet"/>
      <w:lvlText w:val="•"/>
      <w:lvlJc w:val="left"/>
      <w:pPr>
        <w:ind w:left="2792" w:hanging="360"/>
      </w:pPr>
      <w:rPr>
        <w:rFonts w:hint="default"/>
        <w:lang w:val="en-GB" w:eastAsia="en-US" w:bidi="ar-SA"/>
      </w:rPr>
    </w:lvl>
    <w:lvl w:ilvl="5" w:tplc="3EC6B662">
      <w:numFmt w:val="bullet"/>
      <w:lvlText w:val="•"/>
      <w:lvlJc w:val="left"/>
      <w:pPr>
        <w:ind w:left="3285" w:hanging="360"/>
      </w:pPr>
      <w:rPr>
        <w:rFonts w:hint="default"/>
        <w:lang w:val="en-GB" w:eastAsia="en-US" w:bidi="ar-SA"/>
      </w:rPr>
    </w:lvl>
    <w:lvl w:ilvl="6" w:tplc="5FACE24E">
      <w:numFmt w:val="bullet"/>
      <w:lvlText w:val="•"/>
      <w:lvlJc w:val="left"/>
      <w:pPr>
        <w:ind w:left="3778" w:hanging="360"/>
      </w:pPr>
      <w:rPr>
        <w:rFonts w:hint="default"/>
        <w:lang w:val="en-GB" w:eastAsia="en-US" w:bidi="ar-SA"/>
      </w:rPr>
    </w:lvl>
    <w:lvl w:ilvl="7" w:tplc="6804EC64">
      <w:numFmt w:val="bullet"/>
      <w:lvlText w:val="•"/>
      <w:lvlJc w:val="left"/>
      <w:pPr>
        <w:ind w:left="4271" w:hanging="360"/>
      </w:pPr>
      <w:rPr>
        <w:rFonts w:hint="default"/>
        <w:lang w:val="en-GB" w:eastAsia="en-US" w:bidi="ar-SA"/>
      </w:rPr>
    </w:lvl>
    <w:lvl w:ilvl="8" w:tplc="67F24872">
      <w:numFmt w:val="bullet"/>
      <w:lvlText w:val="•"/>
      <w:lvlJc w:val="left"/>
      <w:pPr>
        <w:ind w:left="4764" w:hanging="360"/>
      </w:pPr>
      <w:rPr>
        <w:rFonts w:hint="default"/>
        <w:lang w:val="en-GB" w:eastAsia="en-US" w:bidi="ar-SA"/>
      </w:rPr>
    </w:lvl>
  </w:abstractNum>
  <w:abstractNum w:abstractNumId="2" w15:restartNumberingAfterBreak="0">
    <w:nsid w:val="0AF873AC"/>
    <w:multiLevelType w:val="hybridMultilevel"/>
    <w:tmpl w:val="0408E4F4"/>
    <w:lvl w:ilvl="0" w:tplc="61E02B36">
      <w:start w:val="2"/>
      <w:numFmt w:val="bullet"/>
      <w:lvlText w:val="-"/>
      <w:lvlJc w:val="left"/>
      <w:pPr>
        <w:ind w:left="1800" w:hanging="360"/>
      </w:pPr>
      <w:rPr>
        <w:rFonts w:ascii="Calibri" w:eastAsia="Calibri" w:hAnsi="Calibri" w:cs="Calibri"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3" w15:restartNumberingAfterBreak="0">
    <w:nsid w:val="0C007B7E"/>
    <w:multiLevelType w:val="hybridMultilevel"/>
    <w:tmpl w:val="E6AA8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E42AD3"/>
    <w:multiLevelType w:val="hybridMultilevel"/>
    <w:tmpl w:val="31DAF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E34225"/>
    <w:multiLevelType w:val="multilevel"/>
    <w:tmpl w:val="A7A0490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5FF66A3"/>
    <w:multiLevelType w:val="hybridMultilevel"/>
    <w:tmpl w:val="A1CA2998"/>
    <w:lvl w:ilvl="0" w:tplc="15ACCBB2">
      <w:numFmt w:val="bullet"/>
      <w:lvlText w:val=""/>
      <w:lvlJc w:val="left"/>
      <w:pPr>
        <w:ind w:left="827" w:hanging="360"/>
      </w:pPr>
      <w:rPr>
        <w:rFonts w:ascii="Symbol" w:eastAsia="Symbol" w:hAnsi="Symbol" w:cs="Symbol" w:hint="default"/>
        <w:w w:val="100"/>
        <w:sz w:val="22"/>
        <w:szCs w:val="22"/>
        <w:lang w:val="en-GB" w:eastAsia="en-US" w:bidi="ar-SA"/>
      </w:rPr>
    </w:lvl>
    <w:lvl w:ilvl="1" w:tplc="ED32475E">
      <w:numFmt w:val="bullet"/>
      <w:lvlText w:val="•"/>
      <w:lvlJc w:val="left"/>
      <w:pPr>
        <w:ind w:left="1313" w:hanging="360"/>
      </w:pPr>
      <w:rPr>
        <w:rFonts w:hint="default"/>
        <w:lang w:val="en-GB" w:eastAsia="en-US" w:bidi="ar-SA"/>
      </w:rPr>
    </w:lvl>
    <w:lvl w:ilvl="2" w:tplc="3E187428">
      <w:numFmt w:val="bullet"/>
      <w:lvlText w:val="•"/>
      <w:lvlJc w:val="left"/>
      <w:pPr>
        <w:ind w:left="1806" w:hanging="360"/>
      </w:pPr>
      <w:rPr>
        <w:rFonts w:hint="default"/>
        <w:lang w:val="en-GB" w:eastAsia="en-US" w:bidi="ar-SA"/>
      </w:rPr>
    </w:lvl>
    <w:lvl w:ilvl="3" w:tplc="A60CB296">
      <w:numFmt w:val="bullet"/>
      <w:lvlText w:val="•"/>
      <w:lvlJc w:val="left"/>
      <w:pPr>
        <w:ind w:left="2299" w:hanging="360"/>
      </w:pPr>
      <w:rPr>
        <w:rFonts w:hint="default"/>
        <w:lang w:val="en-GB" w:eastAsia="en-US" w:bidi="ar-SA"/>
      </w:rPr>
    </w:lvl>
    <w:lvl w:ilvl="4" w:tplc="A8AC7624">
      <w:numFmt w:val="bullet"/>
      <w:lvlText w:val="•"/>
      <w:lvlJc w:val="left"/>
      <w:pPr>
        <w:ind w:left="2792" w:hanging="360"/>
      </w:pPr>
      <w:rPr>
        <w:rFonts w:hint="default"/>
        <w:lang w:val="en-GB" w:eastAsia="en-US" w:bidi="ar-SA"/>
      </w:rPr>
    </w:lvl>
    <w:lvl w:ilvl="5" w:tplc="AFBC3BE0">
      <w:numFmt w:val="bullet"/>
      <w:lvlText w:val="•"/>
      <w:lvlJc w:val="left"/>
      <w:pPr>
        <w:ind w:left="3285" w:hanging="360"/>
      </w:pPr>
      <w:rPr>
        <w:rFonts w:hint="default"/>
        <w:lang w:val="en-GB" w:eastAsia="en-US" w:bidi="ar-SA"/>
      </w:rPr>
    </w:lvl>
    <w:lvl w:ilvl="6" w:tplc="5554C7B4">
      <w:numFmt w:val="bullet"/>
      <w:lvlText w:val="•"/>
      <w:lvlJc w:val="left"/>
      <w:pPr>
        <w:ind w:left="3778" w:hanging="360"/>
      </w:pPr>
      <w:rPr>
        <w:rFonts w:hint="default"/>
        <w:lang w:val="en-GB" w:eastAsia="en-US" w:bidi="ar-SA"/>
      </w:rPr>
    </w:lvl>
    <w:lvl w:ilvl="7" w:tplc="B96E581C">
      <w:numFmt w:val="bullet"/>
      <w:lvlText w:val="•"/>
      <w:lvlJc w:val="left"/>
      <w:pPr>
        <w:ind w:left="4271" w:hanging="360"/>
      </w:pPr>
      <w:rPr>
        <w:rFonts w:hint="default"/>
        <w:lang w:val="en-GB" w:eastAsia="en-US" w:bidi="ar-SA"/>
      </w:rPr>
    </w:lvl>
    <w:lvl w:ilvl="8" w:tplc="A9441432">
      <w:numFmt w:val="bullet"/>
      <w:lvlText w:val="•"/>
      <w:lvlJc w:val="left"/>
      <w:pPr>
        <w:ind w:left="4764" w:hanging="360"/>
      </w:pPr>
      <w:rPr>
        <w:rFonts w:hint="default"/>
        <w:lang w:val="en-GB" w:eastAsia="en-US" w:bidi="ar-SA"/>
      </w:rPr>
    </w:lvl>
  </w:abstractNum>
  <w:abstractNum w:abstractNumId="7" w15:restartNumberingAfterBreak="0">
    <w:nsid w:val="2877172D"/>
    <w:multiLevelType w:val="hybridMultilevel"/>
    <w:tmpl w:val="14208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7D6C52"/>
    <w:multiLevelType w:val="hybridMultilevel"/>
    <w:tmpl w:val="A4B2E462"/>
    <w:lvl w:ilvl="0" w:tplc="15ACCBB2">
      <w:numFmt w:val="bullet"/>
      <w:lvlText w:val=""/>
      <w:lvlJc w:val="left"/>
      <w:pPr>
        <w:ind w:left="827" w:hanging="360"/>
      </w:pPr>
      <w:rPr>
        <w:rFonts w:ascii="Symbol" w:eastAsia="Symbol" w:hAnsi="Symbol" w:cs="Symbol" w:hint="default"/>
        <w:w w:val="100"/>
        <w:sz w:val="22"/>
        <w:szCs w:val="22"/>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091AC1"/>
    <w:multiLevelType w:val="hybridMultilevel"/>
    <w:tmpl w:val="091AAB40"/>
    <w:lvl w:ilvl="0" w:tplc="EA660DB4">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10" w15:restartNumberingAfterBreak="0">
    <w:nsid w:val="36272812"/>
    <w:multiLevelType w:val="multilevel"/>
    <w:tmpl w:val="58C60102"/>
    <w:lvl w:ilvl="0">
      <w:start w:val="1"/>
      <w:numFmt w:val="decimal"/>
      <w:lvlText w:val="%1."/>
      <w:lvlJc w:val="left"/>
      <w:pPr>
        <w:ind w:left="720" w:hanging="360"/>
      </w:pPr>
      <w:rPr>
        <w:rFonts w:asciiTheme="minorHAnsi" w:eastAsiaTheme="minorEastAsia" w:hAnsiTheme="minorHAnsi" w:cstheme="minorBidi"/>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3FD229B2"/>
    <w:multiLevelType w:val="hybridMultilevel"/>
    <w:tmpl w:val="95C8B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786249"/>
    <w:multiLevelType w:val="multilevel"/>
    <w:tmpl w:val="58C60102"/>
    <w:lvl w:ilvl="0">
      <w:start w:val="1"/>
      <w:numFmt w:val="decimal"/>
      <w:lvlText w:val="%1."/>
      <w:lvlJc w:val="left"/>
      <w:pPr>
        <w:ind w:left="720" w:hanging="360"/>
      </w:pPr>
      <w:rPr>
        <w:rFonts w:asciiTheme="minorHAnsi" w:eastAsiaTheme="minorEastAsia" w:hAnsiTheme="minorHAnsi" w:cstheme="minorBidi"/>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454B1C17"/>
    <w:multiLevelType w:val="hybridMultilevel"/>
    <w:tmpl w:val="9520809C"/>
    <w:lvl w:ilvl="0" w:tplc="67AA54F6">
      <w:numFmt w:val="bullet"/>
      <w:lvlText w:val=""/>
      <w:lvlJc w:val="left"/>
      <w:pPr>
        <w:ind w:left="827" w:hanging="360"/>
      </w:pPr>
      <w:rPr>
        <w:rFonts w:ascii="Symbol" w:eastAsia="Symbol" w:hAnsi="Symbol" w:cs="Symbol" w:hint="default"/>
        <w:w w:val="100"/>
        <w:sz w:val="22"/>
        <w:szCs w:val="22"/>
        <w:lang w:val="en-GB" w:eastAsia="en-US" w:bidi="ar-SA"/>
      </w:rPr>
    </w:lvl>
    <w:lvl w:ilvl="1" w:tplc="F576477E">
      <w:numFmt w:val="bullet"/>
      <w:lvlText w:val="•"/>
      <w:lvlJc w:val="left"/>
      <w:pPr>
        <w:ind w:left="1313" w:hanging="360"/>
      </w:pPr>
      <w:rPr>
        <w:rFonts w:hint="default"/>
        <w:lang w:val="en-GB" w:eastAsia="en-US" w:bidi="ar-SA"/>
      </w:rPr>
    </w:lvl>
    <w:lvl w:ilvl="2" w:tplc="10783A4E">
      <w:numFmt w:val="bullet"/>
      <w:lvlText w:val="•"/>
      <w:lvlJc w:val="left"/>
      <w:pPr>
        <w:ind w:left="1806" w:hanging="360"/>
      </w:pPr>
      <w:rPr>
        <w:rFonts w:hint="default"/>
        <w:lang w:val="en-GB" w:eastAsia="en-US" w:bidi="ar-SA"/>
      </w:rPr>
    </w:lvl>
    <w:lvl w:ilvl="3" w:tplc="2CA898C0">
      <w:numFmt w:val="bullet"/>
      <w:lvlText w:val="•"/>
      <w:lvlJc w:val="left"/>
      <w:pPr>
        <w:ind w:left="2299" w:hanging="360"/>
      </w:pPr>
      <w:rPr>
        <w:rFonts w:hint="default"/>
        <w:lang w:val="en-GB" w:eastAsia="en-US" w:bidi="ar-SA"/>
      </w:rPr>
    </w:lvl>
    <w:lvl w:ilvl="4" w:tplc="6E7610F8">
      <w:numFmt w:val="bullet"/>
      <w:lvlText w:val="•"/>
      <w:lvlJc w:val="left"/>
      <w:pPr>
        <w:ind w:left="2792" w:hanging="360"/>
      </w:pPr>
      <w:rPr>
        <w:rFonts w:hint="default"/>
        <w:lang w:val="en-GB" w:eastAsia="en-US" w:bidi="ar-SA"/>
      </w:rPr>
    </w:lvl>
    <w:lvl w:ilvl="5" w:tplc="684A4692">
      <w:numFmt w:val="bullet"/>
      <w:lvlText w:val="•"/>
      <w:lvlJc w:val="left"/>
      <w:pPr>
        <w:ind w:left="3285" w:hanging="360"/>
      </w:pPr>
      <w:rPr>
        <w:rFonts w:hint="default"/>
        <w:lang w:val="en-GB" w:eastAsia="en-US" w:bidi="ar-SA"/>
      </w:rPr>
    </w:lvl>
    <w:lvl w:ilvl="6" w:tplc="A0101B08">
      <w:numFmt w:val="bullet"/>
      <w:lvlText w:val="•"/>
      <w:lvlJc w:val="left"/>
      <w:pPr>
        <w:ind w:left="3778" w:hanging="360"/>
      </w:pPr>
      <w:rPr>
        <w:rFonts w:hint="default"/>
        <w:lang w:val="en-GB" w:eastAsia="en-US" w:bidi="ar-SA"/>
      </w:rPr>
    </w:lvl>
    <w:lvl w:ilvl="7" w:tplc="805E0EC4">
      <w:numFmt w:val="bullet"/>
      <w:lvlText w:val="•"/>
      <w:lvlJc w:val="left"/>
      <w:pPr>
        <w:ind w:left="4271" w:hanging="360"/>
      </w:pPr>
      <w:rPr>
        <w:rFonts w:hint="default"/>
        <w:lang w:val="en-GB" w:eastAsia="en-US" w:bidi="ar-SA"/>
      </w:rPr>
    </w:lvl>
    <w:lvl w:ilvl="8" w:tplc="F404E4F0">
      <w:numFmt w:val="bullet"/>
      <w:lvlText w:val="•"/>
      <w:lvlJc w:val="left"/>
      <w:pPr>
        <w:ind w:left="4764" w:hanging="360"/>
      </w:pPr>
      <w:rPr>
        <w:rFonts w:hint="default"/>
        <w:lang w:val="en-GB" w:eastAsia="en-US" w:bidi="ar-SA"/>
      </w:rPr>
    </w:lvl>
  </w:abstractNum>
  <w:abstractNum w:abstractNumId="14" w15:restartNumberingAfterBreak="0">
    <w:nsid w:val="4CAE7247"/>
    <w:multiLevelType w:val="multilevel"/>
    <w:tmpl w:val="58C60102"/>
    <w:lvl w:ilvl="0">
      <w:start w:val="1"/>
      <w:numFmt w:val="decimal"/>
      <w:lvlText w:val="%1."/>
      <w:lvlJc w:val="left"/>
      <w:pPr>
        <w:ind w:left="720" w:hanging="360"/>
      </w:pPr>
      <w:rPr>
        <w:rFonts w:asciiTheme="minorHAnsi" w:eastAsiaTheme="minorEastAsia" w:hAnsiTheme="minorHAnsi" w:cstheme="minorBidi"/>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4DF02FFA"/>
    <w:multiLevelType w:val="multilevel"/>
    <w:tmpl w:val="58C60102"/>
    <w:lvl w:ilvl="0">
      <w:start w:val="1"/>
      <w:numFmt w:val="decimal"/>
      <w:lvlText w:val="%1."/>
      <w:lvlJc w:val="left"/>
      <w:pPr>
        <w:ind w:left="720" w:hanging="360"/>
      </w:pPr>
      <w:rPr>
        <w:rFonts w:asciiTheme="minorHAnsi" w:eastAsiaTheme="minorEastAsia" w:hAnsiTheme="minorHAnsi" w:cstheme="minorBidi"/>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4F5242A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07D157C"/>
    <w:multiLevelType w:val="multilevel"/>
    <w:tmpl w:val="46A225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1950325"/>
    <w:multiLevelType w:val="hybridMultilevel"/>
    <w:tmpl w:val="8D82386A"/>
    <w:lvl w:ilvl="0" w:tplc="15ACCBB2">
      <w:numFmt w:val="bullet"/>
      <w:lvlText w:val=""/>
      <w:lvlJc w:val="left"/>
      <w:pPr>
        <w:ind w:left="827" w:hanging="360"/>
      </w:pPr>
      <w:rPr>
        <w:rFonts w:ascii="Symbol" w:eastAsia="Symbol" w:hAnsi="Symbol" w:cs="Symbol" w:hint="default"/>
        <w:w w:val="100"/>
        <w:sz w:val="22"/>
        <w:szCs w:val="22"/>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303E5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5393891"/>
    <w:multiLevelType w:val="multilevel"/>
    <w:tmpl w:val="20220A50"/>
    <w:lvl w:ilvl="0">
      <w:start w:val="1"/>
      <w:numFmt w:val="decimal"/>
      <w:pStyle w:val="Heading3"/>
      <w:lvlText w:val="%1."/>
      <w:lvlJc w:val="left"/>
      <w:pPr>
        <w:ind w:left="720" w:hanging="360"/>
      </w:pPr>
      <w:rPr>
        <w:rFonts w:asciiTheme="minorHAnsi" w:eastAsiaTheme="minorEastAsia" w:hAnsiTheme="minorHAnsi" w:cstheme="minorBidi"/>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5B267D27"/>
    <w:multiLevelType w:val="hybridMultilevel"/>
    <w:tmpl w:val="2646CEDA"/>
    <w:lvl w:ilvl="0" w:tplc="028057CA">
      <w:numFmt w:val="bullet"/>
      <w:lvlText w:val=""/>
      <w:lvlJc w:val="left"/>
      <w:pPr>
        <w:ind w:left="827" w:hanging="360"/>
      </w:pPr>
      <w:rPr>
        <w:rFonts w:ascii="Symbol" w:eastAsia="Symbol" w:hAnsi="Symbol" w:cs="Symbol" w:hint="default"/>
        <w:w w:val="100"/>
        <w:sz w:val="22"/>
        <w:szCs w:val="22"/>
        <w:lang w:val="en-GB" w:eastAsia="en-US" w:bidi="ar-SA"/>
      </w:rPr>
    </w:lvl>
    <w:lvl w:ilvl="1" w:tplc="3E68AC54">
      <w:numFmt w:val="bullet"/>
      <w:lvlText w:val="•"/>
      <w:lvlJc w:val="left"/>
      <w:pPr>
        <w:ind w:left="1313" w:hanging="360"/>
      </w:pPr>
      <w:rPr>
        <w:rFonts w:hint="default"/>
        <w:lang w:val="en-GB" w:eastAsia="en-US" w:bidi="ar-SA"/>
      </w:rPr>
    </w:lvl>
    <w:lvl w:ilvl="2" w:tplc="A1C23E32">
      <w:numFmt w:val="bullet"/>
      <w:lvlText w:val="•"/>
      <w:lvlJc w:val="left"/>
      <w:pPr>
        <w:ind w:left="1806" w:hanging="360"/>
      </w:pPr>
      <w:rPr>
        <w:rFonts w:hint="default"/>
        <w:lang w:val="en-GB" w:eastAsia="en-US" w:bidi="ar-SA"/>
      </w:rPr>
    </w:lvl>
    <w:lvl w:ilvl="3" w:tplc="5F1C2624">
      <w:numFmt w:val="bullet"/>
      <w:lvlText w:val="•"/>
      <w:lvlJc w:val="left"/>
      <w:pPr>
        <w:ind w:left="2299" w:hanging="360"/>
      </w:pPr>
      <w:rPr>
        <w:rFonts w:hint="default"/>
        <w:lang w:val="en-GB" w:eastAsia="en-US" w:bidi="ar-SA"/>
      </w:rPr>
    </w:lvl>
    <w:lvl w:ilvl="4" w:tplc="7BF28460">
      <w:numFmt w:val="bullet"/>
      <w:lvlText w:val="•"/>
      <w:lvlJc w:val="left"/>
      <w:pPr>
        <w:ind w:left="2792" w:hanging="360"/>
      </w:pPr>
      <w:rPr>
        <w:rFonts w:hint="default"/>
        <w:lang w:val="en-GB" w:eastAsia="en-US" w:bidi="ar-SA"/>
      </w:rPr>
    </w:lvl>
    <w:lvl w:ilvl="5" w:tplc="EA520FB8">
      <w:numFmt w:val="bullet"/>
      <w:lvlText w:val="•"/>
      <w:lvlJc w:val="left"/>
      <w:pPr>
        <w:ind w:left="3285" w:hanging="360"/>
      </w:pPr>
      <w:rPr>
        <w:rFonts w:hint="default"/>
        <w:lang w:val="en-GB" w:eastAsia="en-US" w:bidi="ar-SA"/>
      </w:rPr>
    </w:lvl>
    <w:lvl w:ilvl="6" w:tplc="60CAA398">
      <w:numFmt w:val="bullet"/>
      <w:lvlText w:val="•"/>
      <w:lvlJc w:val="left"/>
      <w:pPr>
        <w:ind w:left="3778" w:hanging="360"/>
      </w:pPr>
      <w:rPr>
        <w:rFonts w:hint="default"/>
        <w:lang w:val="en-GB" w:eastAsia="en-US" w:bidi="ar-SA"/>
      </w:rPr>
    </w:lvl>
    <w:lvl w:ilvl="7" w:tplc="9020B088">
      <w:numFmt w:val="bullet"/>
      <w:lvlText w:val="•"/>
      <w:lvlJc w:val="left"/>
      <w:pPr>
        <w:ind w:left="4271" w:hanging="360"/>
      </w:pPr>
      <w:rPr>
        <w:rFonts w:hint="default"/>
        <w:lang w:val="en-GB" w:eastAsia="en-US" w:bidi="ar-SA"/>
      </w:rPr>
    </w:lvl>
    <w:lvl w:ilvl="8" w:tplc="D8C21D2A">
      <w:numFmt w:val="bullet"/>
      <w:lvlText w:val="•"/>
      <w:lvlJc w:val="left"/>
      <w:pPr>
        <w:ind w:left="4764" w:hanging="360"/>
      </w:pPr>
      <w:rPr>
        <w:rFonts w:hint="default"/>
        <w:lang w:val="en-GB" w:eastAsia="en-US" w:bidi="ar-SA"/>
      </w:rPr>
    </w:lvl>
  </w:abstractNum>
  <w:abstractNum w:abstractNumId="22" w15:restartNumberingAfterBreak="0">
    <w:nsid w:val="5B285F9E"/>
    <w:multiLevelType w:val="multilevel"/>
    <w:tmpl w:val="3A9E2E1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62A109D3"/>
    <w:multiLevelType w:val="multilevel"/>
    <w:tmpl w:val="46A225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767205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B6F4098"/>
    <w:multiLevelType w:val="multilevel"/>
    <w:tmpl w:val="82F8D60A"/>
    <w:lvl w:ilvl="0">
      <w:start w:val="3"/>
      <w:numFmt w:val="decimal"/>
      <w:lvlText w:val="%1"/>
      <w:lvlJc w:val="left"/>
      <w:pPr>
        <w:ind w:left="435" w:hanging="435"/>
      </w:pPr>
      <w:rPr>
        <w:rFonts w:hint="default"/>
        <w:b w:val="0"/>
      </w:rPr>
    </w:lvl>
    <w:lvl w:ilvl="1">
      <w:start w:val="1"/>
      <w:numFmt w:val="decimal"/>
      <w:lvlText w:val="%1.%2"/>
      <w:lvlJc w:val="left"/>
      <w:pPr>
        <w:ind w:left="615" w:hanging="435"/>
      </w:pPr>
      <w:rPr>
        <w:rFonts w:hint="default"/>
        <w:b w:val="0"/>
      </w:rPr>
    </w:lvl>
    <w:lvl w:ilvl="2">
      <w:start w:val="2"/>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2700" w:hanging="1440"/>
      </w:pPr>
      <w:rPr>
        <w:rFonts w:hint="default"/>
        <w:b w:val="0"/>
      </w:rPr>
    </w:lvl>
    <w:lvl w:ilvl="8">
      <w:start w:val="1"/>
      <w:numFmt w:val="decimal"/>
      <w:lvlText w:val="%1.%2.%3.%4.%5.%6.%7.%8.%9"/>
      <w:lvlJc w:val="left"/>
      <w:pPr>
        <w:ind w:left="3240" w:hanging="1800"/>
      </w:pPr>
      <w:rPr>
        <w:rFonts w:hint="default"/>
        <w:b w:val="0"/>
      </w:rPr>
    </w:lvl>
  </w:abstractNum>
  <w:abstractNum w:abstractNumId="26" w15:restartNumberingAfterBreak="0">
    <w:nsid w:val="6B851D27"/>
    <w:multiLevelType w:val="hybridMultilevel"/>
    <w:tmpl w:val="360488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5B72C3"/>
    <w:multiLevelType w:val="hybridMultilevel"/>
    <w:tmpl w:val="CBF03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DC6972"/>
    <w:multiLevelType w:val="hybridMultilevel"/>
    <w:tmpl w:val="29B4349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9" w15:restartNumberingAfterBreak="0">
    <w:nsid w:val="7A52680D"/>
    <w:multiLevelType w:val="multilevel"/>
    <w:tmpl w:val="A112D960"/>
    <w:lvl w:ilvl="0">
      <w:start w:val="1"/>
      <w:numFmt w:val="decimal"/>
      <w:lvlText w:val="%1."/>
      <w:lvlJc w:val="left"/>
      <w:pPr>
        <w:ind w:left="720" w:hanging="360"/>
      </w:pPr>
      <w:rPr>
        <w:rFonts w:asciiTheme="minorHAnsi" w:eastAsiaTheme="minorEastAsia" w:hAnsiTheme="minorHAnsi" w:cstheme="minorBidi"/>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AD9378A"/>
    <w:multiLevelType w:val="hybridMultilevel"/>
    <w:tmpl w:val="D9961290"/>
    <w:lvl w:ilvl="0" w:tplc="15ACCBB2">
      <w:numFmt w:val="bullet"/>
      <w:lvlText w:val=""/>
      <w:lvlJc w:val="left"/>
      <w:pPr>
        <w:ind w:left="827" w:hanging="360"/>
      </w:pPr>
      <w:rPr>
        <w:rFonts w:ascii="Symbol" w:eastAsia="Symbol" w:hAnsi="Symbol" w:cs="Symbol" w:hint="default"/>
        <w:w w:val="100"/>
        <w:sz w:val="22"/>
        <w:szCs w:val="22"/>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9D12E2"/>
    <w:multiLevelType w:val="hybridMultilevel"/>
    <w:tmpl w:val="A998AD0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26"/>
  </w:num>
  <w:num w:numId="3">
    <w:abstractNumId w:val="24"/>
  </w:num>
  <w:num w:numId="4">
    <w:abstractNumId w:val="2"/>
  </w:num>
  <w:num w:numId="5">
    <w:abstractNumId w:val="2"/>
  </w:num>
  <w:num w:numId="6">
    <w:abstractNumId w:val="28"/>
  </w:num>
  <w:num w:numId="7">
    <w:abstractNumId w:val="11"/>
  </w:num>
  <w:num w:numId="8">
    <w:abstractNumId w:val="27"/>
  </w:num>
  <w:num w:numId="9">
    <w:abstractNumId w:val="0"/>
  </w:num>
  <w:num w:numId="10">
    <w:abstractNumId w:val="6"/>
  </w:num>
  <w:num w:numId="11">
    <w:abstractNumId w:val="1"/>
  </w:num>
  <w:num w:numId="12">
    <w:abstractNumId w:val="21"/>
  </w:num>
  <w:num w:numId="13">
    <w:abstractNumId w:val="13"/>
  </w:num>
  <w:num w:numId="14">
    <w:abstractNumId w:val="7"/>
  </w:num>
  <w:num w:numId="15">
    <w:abstractNumId w:val="3"/>
  </w:num>
  <w:num w:numId="16">
    <w:abstractNumId w:val="4"/>
  </w:num>
  <w:num w:numId="17">
    <w:abstractNumId w:val="18"/>
  </w:num>
  <w:num w:numId="18">
    <w:abstractNumId w:val="30"/>
  </w:num>
  <w:num w:numId="19">
    <w:abstractNumId w:val="8"/>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9"/>
  </w:num>
  <w:num w:numId="23">
    <w:abstractNumId w:val="31"/>
  </w:num>
  <w:num w:numId="24">
    <w:abstractNumId w:val="20"/>
  </w:num>
  <w:num w:numId="25">
    <w:abstractNumId w:val="5"/>
  </w:num>
  <w:num w:numId="26">
    <w:abstractNumId w:val="22"/>
  </w:num>
  <w:num w:numId="27">
    <w:abstractNumId w:val="12"/>
  </w:num>
  <w:num w:numId="28">
    <w:abstractNumId w:val="14"/>
  </w:num>
  <w:num w:numId="29">
    <w:abstractNumId w:val="10"/>
  </w:num>
  <w:num w:numId="30">
    <w:abstractNumId w:val="23"/>
  </w:num>
  <w:num w:numId="31">
    <w:abstractNumId w:val="17"/>
  </w:num>
  <w:num w:numId="32">
    <w:abstractNumId w:val="15"/>
  </w:num>
  <w:num w:numId="33">
    <w:abstractNumId w:val="29"/>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9F0"/>
    <w:rsid w:val="000024B4"/>
    <w:rsid w:val="00016FAC"/>
    <w:rsid w:val="00021492"/>
    <w:rsid w:val="00023DB9"/>
    <w:rsid w:val="00025F69"/>
    <w:rsid w:val="000352CB"/>
    <w:rsid w:val="00035D70"/>
    <w:rsid w:val="00036A29"/>
    <w:rsid w:val="0004348F"/>
    <w:rsid w:val="00050FEA"/>
    <w:rsid w:val="00072135"/>
    <w:rsid w:val="000838C4"/>
    <w:rsid w:val="00087972"/>
    <w:rsid w:val="000966FE"/>
    <w:rsid w:val="000C11CD"/>
    <w:rsid w:val="000C4032"/>
    <w:rsid w:val="00103C7C"/>
    <w:rsid w:val="00122DBA"/>
    <w:rsid w:val="00124828"/>
    <w:rsid w:val="00143DE8"/>
    <w:rsid w:val="00166C94"/>
    <w:rsid w:val="00180E98"/>
    <w:rsid w:val="00192AB8"/>
    <w:rsid w:val="001B05D3"/>
    <w:rsid w:val="001C581F"/>
    <w:rsid w:val="001D7E78"/>
    <w:rsid w:val="00207898"/>
    <w:rsid w:val="00213767"/>
    <w:rsid w:val="0021510F"/>
    <w:rsid w:val="00257831"/>
    <w:rsid w:val="00286D9C"/>
    <w:rsid w:val="00287D77"/>
    <w:rsid w:val="002D48EC"/>
    <w:rsid w:val="002F69F0"/>
    <w:rsid w:val="00307AB8"/>
    <w:rsid w:val="0035451E"/>
    <w:rsid w:val="00374619"/>
    <w:rsid w:val="003828DE"/>
    <w:rsid w:val="003C0CDC"/>
    <w:rsid w:val="003D548A"/>
    <w:rsid w:val="003D6A53"/>
    <w:rsid w:val="003E0BD3"/>
    <w:rsid w:val="003E2574"/>
    <w:rsid w:val="00407B0A"/>
    <w:rsid w:val="00462EF5"/>
    <w:rsid w:val="004709E0"/>
    <w:rsid w:val="00482060"/>
    <w:rsid w:val="00482C23"/>
    <w:rsid w:val="0048572E"/>
    <w:rsid w:val="00493386"/>
    <w:rsid w:val="004C2D06"/>
    <w:rsid w:val="004C41A2"/>
    <w:rsid w:val="004D378C"/>
    <w:rsid w:val="004F009C"/>
    <w:rsid w:val="004F101D"/>
    <w:rsid w:val="004F3A9B"/>
    <w:rsid w:val="004F4D21"/>
    <w:rsid w:val="00514DFD"/>
    <w:rsid w:val="00533D64"/>
    <w:rsid w:val="0053508E"/>
    <w:rsid w:val="005A7729"/>
    <w:rsid w:val="005E7443"/>
    <w:rsid w:val="005F4F47"/>
    <w:rsid w:val="005F5055"/>
    <w:rsid w:val="00620ADF"/>
    <w:rsid w:val="00663E28"/>
    <w:rsid w:val="006719DA"/>
    <w:rsid w:val="006C26F4"/>
    <w:rsid w:val="006E0496"/>
    <w:rsid w:val="007010CA"/>
    <w:rsid w:val="00734A9A"/>
    <w:rsid w:val="007407A7"/>
    <w:rsid w:val="00750877"/>
    <w:rsid w:val="00780164"/>
    <w:rsid w:val="007B3AB1"/>
    <w:rsid w:val="007C48A4"/>
    <w:rsid w:val="007C7CA8"/>
    <w:rsid w:val="007F14F1"/>
    <w:rsid w:val="007F3DF3"/>
    <w:rsid w:val="00842023"/>
    <w:rsid w:val="008537BA"/>
    <w:rsid w:val="0088121C"/>
    <w:rsid w:val="008813D7"/>
    <w:rsid w:val="00892BC9"/>
    <w:rsid w:val="008A203F"/>
    <w:rsid w:val="008C6562"/>
    <w:rsid w:val="008E5269"/>
    <w:rsid w:val="0091527B"/>
    <w:rsid w:val="00920221"/>
    <w:rsid w:val="009279D6"/>
    <w:rsid w:val="00966EE5"/>
    <w:rsid w:val="00977E84"/>
    <w:rsid w:val="00A031D7"/>
    <w:rsid w:val="00A304D9"/>
    <w:rsid w:val="00A351EC"/>
    <w:rsid w:val="00A36B15"/>
    <w:rsid w:val="00A759F0"/>
    <w:rsid w:val="00A83A04"/>
    <w:rsid w:val="00AA2224"/>
    <w:rsid w:val="00AA5473"/>
    <w:rsid w:val="00AA7900"/>
    <w:rsid w:val="00AB1F49"/>
    <w:rsid w:val="00AB3925"/>
    <w:rsid w:val="00AB61FC"/>
    <w:rsid w:val="00AC2F9A"/>
    <w:rsid w:val="00AF466D"/>
    <w:rsid w:val="00B27037"/>
    <w:rsid w:val="00B41B97"/>
    <w:rsid w:val="00B7430F"/>
    <w:rsid w:val="00B753D6"/>
    <w:rsid w:val="00B91690"/>
    <w:rsid w:val="00BA6397"/>
    <w:rsid w:val="00BC18FC"/>
    <w:rsid w:val="00BC2512"/>
    <w:rsid w:val="00BD1633"/>
    <w:rsid w:val="00BF411B"/>
    <w:rsid w:val="00C00520"/>
    <w:rsid w:val="00C16678"/>
    <w:rsid w:val="00C524EA"/>
    <w:rsid w:val="00C60FA2"/>
    <w:rsid w:val="00C66FA9"/>
    <w:rsid w:val="00C720C7"/>
    <w:rsid w:val="00CC3FB2"/>
    <w:rsid w:val="00CD61CA"/>
    <w:rsid w:val="00CD6D02"/>
    <w:rsid w:val="00D07D94"/>
    <w:rsid w:val="00D21F13"/>
    <w:rsid w:val="00D25C90"/>
    <w:rsid w:val="00D479C4"/>
    <w:rsid w:val="00D6192A"/>
    <w:rsid w:val="00D705E7"/>
    <w:rsid w:val="00DA2E89"/>
    <w:rsid w:val="00DA7368"/>
    <w:rsid w:val="00E01CBC"/>
    <w:rsid w:val="00E1512D"/>
    <w:rsid w:val="00E226FF"/>
    <w:rsid w:val="00E24C37"/>
    <w:rsid w:val="00E321F5"/>
    <w:rsid w:val="00E471AE"/>
    <w:rsid w:val="00E75F83"/>
    <w:rsid w:val="00E823B4"/>
    <w:rsid w:val="00E97409"/>
    <w:rsid w:val="00E97540"/>
    <w:rsid w:val="00EC49C9"/>
    <w:rsid w:val="00ED3B5D"/>
    <w:rsid w:val="00EE4878"/>
    <w:rsid w:val="00F023F5"/>
    <w:rsid w:val="00F029F7"/>
    <w:rsid w:val="00F10232"/>
    <w:rsid w:val="00F20A91"/>
    <w:rsid w:val="00F21F01"/>
    <w:rsid w:val="00F24968"/>
    <w:rsid w:val="00F844B2"/>
    <w:rsid w:val="00F938D1"/>
    <w:rsid w:val="00FB5570"/>
    <w:rsid w:val="00FD16B6"/>
    <w:rsid w:val="00FE2E52"/>
    <w:rsid w:val="00FE3B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2B59D"/>
  <w15:chartTrackingRefBased/>
  <w15:docId w15:val="{9A247EE2-4D26-4685-B353-B84011333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69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2703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Subtitle"/>
    <w:next w:val="Normal"/>
    <w:link w:val="Heading3Char"/>
    <w:uiPriority w:val="9"/>
    <w:unhideWhenUsed/>
    <w:qFormat/>
    <w:rsid w:val="00977E84"/>
    <w:pPr>
      <w:numPr>
        <w:ilvl w:val="0"/>
        <w:numId w:val="24"/>
      </w:numPr>
      <w:spacing w:line="360" w:lineRule="auto"/>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69F0"/>
    <w:rPr>
      <w:rFonts w:asciiTheme="majorHAnsi" w:eastAsiaTheme="majorEastAsia" w:hAnsiTheme="majorHAnsi" w:cstheme="majorBidi"/>
      <w:color w:val="2E74B5" w:themeColor="accent1" w:themeShade="BF"/>
      <w:sz w:val="32"/>
      <w:szCs w:val="32"/>
    </w:rPr>
  </w:style>
  <w:style w:type="paragraph" w:styleId="Subtitle">
    <w:name w:val="Subtitle"/>
    <w:basedOn w:val="Normal"/>
    <w:next w:val="Normal"/>
    <w:link w:val="SubtitleChar"/>
    <w:uiPriority w:val="11"/>
    <w:qFormat/>
    <w:rsid w:val="002F69F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F69F0"/>
    <w:rPr>
      <w:rFonts w:eastAsiaTheme="minorEastAsia"/>
      <w:color w:val="5A5A5A" w:themeColor="text1" w:themeTint="A5"/>
      <w:spacing w:val="15"/>
    </w:rPr>
  </w:style>
  <w:style w:type="character" w:styleId="Hyperlink">
    <w:name w:val="Hyperlink"/>
    <w:basedOn w:val="DefaultParagraphFont"/>
    <w:uiPriority w:val="99"/>
    <w:unhideWhenUsed/>
    <w:rsid w:val="002F69F0"/>
    <w:rPr>
      <w:color w:val="0563C1" w:themeColor="hyperlink"/>
      <w:u w:val="single"/>
    </w:rPr>
  </w:style>
  <w:style w:type="paragraph" w:styleId="ListParagraph">
    <w:name w:val="List Paragraph"/>
    <w:basedOn w:val="Normal"/>
    <w:uiPriority w:val="34"/>
    <w:qFormat/>
    <w:rsid w:val="002F69F0"/>
    <w:pPr>
      <w:ind w:left="720"/>
      <w:contextualSpacing/>
    </w:pPr>
  </w:style>
  <w:style w:type="character" w:styleId="CommentReference">
    <w:name w:val="annotation reference"/>
    <w:basedOn w:val="DefaultParagraphFont"/>
    <w:uiPriority w:val="99"/>
    <w:semiHidden/>
    <w:unhideWhenUsed/>
    <w:rsid w:val="002F69F0"/>
    <w:rPr>
      <w:sz w:val="16"/>
      <w:szCs w:val="16"/>
    </w:rPr>
  </w:style>
  <w:style w:type="paragraph" w:styleId="CommentText">
    <w:name w:val="annotation text"/>
    <w:basedOn w:val="Normal"/>
    <w:link w:val="CommentTextChar"/>
    <w:uiPriority w:val="99"/>
    <w:semiHidden/>
    <w:unhideWhenUsed/>
    <w:rsid w:val="002F69F0"/>
    <w:pPr>
      <w:spacing w:line="240" w:lineRule="auto"/>
    </w:pPr>
    <w:rPr>
      <w:sz w:val="20"/>
      <w:szCs w:val="20"/>
    </w:rPr>
  </w:style>
  <w:style w:type="character" w:customStyle="1" w:styleId="CommentTextChar">
    <w:name w:val="Comment Text Char"/>
    <w:basedOn w:val="DefaultParagraphFont"/>
    <w:link w:val="CommentText"/>
    <w:uiPriority w:val="99"/>
    <w:semiHidden/>
    <w:rsid w:val="002F69F0"/>
    <w:rPr>
      <w:sz w:val="20"/>
      <w:szCs w:val="20"/>
    </w:rPr>
  </w:style>
  <w:style w:type="paragraph" w:styleId="CommentSubject">
    <w:name w:val="annotation subject"/>
    <w:basedOn w:val="CommentText"/>
    <w:next w:val="CommentText"/>
    <w:link w:val="CommentSubjectChar"/>
    <w:uiPriority w:val="99"/>
    <w:semiHidden/>
    <w:unhideWhenUsed/>
    <w:rsid w:val="002F69F0"/>
    <w:rPr>
      <w:b/>
      <w:bCs/>
    </w:rPr>
  </w:style>
  <w:style w:type="character" w:customStyle="1" w:styleId="CommentSubjectChar">
    <w:name w:val="Comment Subject Char"/>
    <w:basedOn w:val="CommentTextChar"/>
    <w:link w:val="CommentSubject"/>
    <w:uiPriority w:val="99"/>
    <w:semiHidden/>
    <w:rsid w:val="002F69F0"/>
    <w:rPr>
      <w:b/>
      <w:bCs/>
      <w:sz w:val="20"/>
      <w:szCs w:val="20"/>
    </w:rPr>
  </w:style>
  <w:style w:type="paragraph" w:styleId="BalloonText">
    <w:name w:val="Balloon Text"/>
    <w:basedOn w:val="Normal"/>
    <w:link w:val="BalloonTextChar"/>
    <w:uiPriority w:val="99"/>
    <w:semiHidden/>
    <w:unhideWhenUsed/>
    <w:rsid w:val="002F69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9F0"/>
    <w:rPr>
      <w:rFonts w:ascii="Segoe UI" w:hAnsi="Segoe UI" w:cs="Segoe UI"/>
      <w:sz w:val="18"/>
      <w:szCs w:val="18"/>
    </w:rPr>
  </w:style>
  <w:style w:type="character" w:customStyle="1" w:styleId="eop">
    <w:name w:val="eop"/>
    <w:basedOn w:val="DefaultParagraphFont"/>
    <w:rsid w:val="00C66FA9"/>
  </w:style>
  <w:style w:type="paragraph" w:styleId="BodyText">
    <w:name w:val="Body Text"/>
    <w:basedOn w:val="Normal"/>
    <w:link w:val="BodyTextChar"/>
    <w:uiPriority w:val="1"/>
    <w:qFormat/>
    <w:rsid w:val="00C66FA9"/>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C66FA9"/>
    <w:rPr>
      <w:rFonts w:ascii="Calibri" w:eastAsia="Calibri" w:hAnsi="Calibri" w:cs="Calibri"/>
    </w:rPr>
  </w:style>
  <w:style w:type="paragraph" w:customStyle="1" w:styleId="TableParagraph">
    <w:name w:val="Table Paragraph"/>
    <w:basedOn w:val="Normal"/>
    <w:uiPriority w:val="1"/>
    <w:qFormat/>
    <w:rsid w:val="00C66FA9"/>
    <w:pPr>
      <w:widowControl w:val="0"/>
      <w:autoSpaceDE w:val="0"/>
      <w:autoSpaceDN w:val="0"/>
      <w:spacing w:after="0" w:line="240" w:lineRule="auto"/>
    </w:pPr>
    <w:rPr>
      <w:rFonts w:ascii="Calibri" w:eastAsia="Calibri" w:hAnsi="Calibri" w:cs="Calibri"/>
    </w:rPr>
  </w:style>
  <w:style w:type="character" w:customStyle="1" w:styleId="Heading2Char">
    <w:name w:val="Heading 2 Char"/>
    <w:basedOn w:val="DefaultParagraphFont"/>
    <w:link w:val="Heading2"/>
    <w:uiPriority w:val="9"/>
    <w:rsid w:val="00B27037"/>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CC3F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3FB2"/>
  </w:style>
  <w:style w:type="paragraph" w:styleId="Footer">
    <w:name w:val="footer"/>
    <w:basedOn w:val="Normal"/>
    <w:link w:val="FooterChar"/>
    <w:uiPriority w:val="99"/>
    <w:unhideWhenUsed/>
    <w:rsid w:val="00CC3F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3FB2"/>
  </w:style>
  <w:style w:type="character" w:customStyle="1" w:styleId="Heading3Char">
    <w:name w:val="Heading 3 Char"/>
    <w:basedOn w:val="DefaultParagraphFont"/>
    <w:link w:val="Heading3"/>
    <w:uiPriority w:val="9"/>
    <w:rsid w:val="00977E84"/>
    <w:rPr>
      <w:rFonts w:eastAsiaTheme="minorEastAsia"/>
      <w:color w:val="5A5A5A" w:themeColor="text1" w:themeTint="A5"/>
      <w:spacing w:val="15"/>
    </w:rPr>
  </w:style>
  <w:style w:type="paragraph" w:styleId="TOCHeading">
    <w:name w:val="TOC Heading"/>
    <w:basedOn w:val="Heading1"/>
    <w:next w:val="Normal"/>
    <w:uiPriority w:val="39"/>
    <w:unhideWhenUsed/>
    <w:qFormat/>
    <w:rsid w:val="00977E84"/>
    <w:pPr>
      <w:outlineLvl w:val="9"/>
    </w:pPr>
    <w:rPr>
      <w:lang w:val="en-US"/>
    </w:rPr>
  </w:style>
  <w:style w:type="paragraph" w:styleId="TOC1">
    <w:name w:val="toc 1"/>
    <w:basedOn w:val="Normal"/>
    <w:next w:val="Normal"/>
    <w:autoRedefine/>
    <w:uiPriority w:val="39"/>
    <w:unhideWhenUsed/>
    <w:rsid w:val="00977E84"/>
    <w:pPr>
      <w:spacing w:after="100"/>
    </w:pPr>
  </w:style>
  <w:style w:type="paragraph" w:styleId="TOC3">
    <w:name w:val="toc 3"/>
    <w:basedOn w:val="Normal"/>
    <w:next w:val="Normal"/>
    <w:autoRedefine/>
    <w:uiPriority w:val="39"/>
    <w:unhideWhenUsed/>
    <w:rsid w:val="00977E84"/>
    <w:pPr>
      <w:spacing w:after="100"/>
      <w:ind w:left="440"/>
    </w:pPr>
  </w:style>
  <w:style w:type="character" w:styleId="FollowedHyperlink">
    <w:name w:val="FollowedHyperlink"/>
    <w:basedOn w:val="DefaultParagraphFont"/>
    <w:uiPriority w:val="99"/>
    <w:semiHidden/>
    <w:unhideWhenUsed/>
    <w:rsid w:val="00D21F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84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2.le.ac.uk/offices/sas2/quality/committees/academic-policy-committee/implementation/student-discipline-regulations/student-discipline-regulation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2.le.ac.uk/offices/sas2/regulations/senate-regulation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su-complaints@le.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u-complaints@le.ac.uk" TargetMode="External"/><Relationship Id="rId5" Type="http://schemas.openxmlformats.org/officeDocument/2006/relationships/numbering" Target="numbering.xml"/><Relationship Id="rId15" Type="http://schemas.openxmlformats.org/officeDocument/2006/relationships/hyperlink" Target="https://reportandsupport.le.ac.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u-complaints@le.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58D42C4F4D6ED4FB6DFDEBBB691FCD6" ma:contentTypeVersion="14" ma:contentTypeDescription="Create a new document." ma:contentTypeScope="" ma:versionID="b979d7931a1e8030d2c00d5091bec90b">
  <xsd:schema xmlns:xsd="http://www.w3.org/2001/XMLSchema" xmlns:xs="http://www.w3.org/2001/XMLSchema" xmlns:p="http://schemas.microsoft.com/office/2006/metadata/properties" xmlns:ns3="f8d34afb-eaf3-414f-8c4c-a486f0a8a8fb" xmlns:ns4="d12b0866-9180-4d63-9858-8ee9b28a86cf" targetNamespace="http://schemas.microsoft.com/office/2006/metadata/properties" ma:root="true" ma:fieldsID="917bc388fdf8a2aac8d2aaf8e49cc707" ns3:_="" ns4:_="">
    <xsd:import namespace="f8d34afb-eaf3-414f-8c4c-a486f0a8a8fb"/>
    <xsd:import namespace="d12b0866-9180-4d63-9858-8ee9b28a86c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34afb-eaf3-414f-8c4c-a486f0a8a8f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2b0866-9180-4d63-9858-8ee9b28a86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84581E-F2A4-4782-A9D3-084C8D71EE3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F3D1EB-A014-4BF2-A8FC-A14A3564618F}">
  <ds:schemaRefs>
    <ds:schemaRef ds:uri="http://schemas.openxmlformats.org/officeDocument/2006/bibliography"/>
  </ds:schemaRefs>
</ds:datastoreItem>
</file>

<file path=customXml/itemProps3.xml><?xml version="1.0" encoding="utf-8"?>
<ds:datastoreItem xmlns:ds="http://schemas.openxmlformats.org/officeDocument/2006/customXml" ds:itemID="{7BAB656B-0A9A-409A-A78B-068AA6AE17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34afb-eaf3-414f-8c4c-a486f0a8a8fb"/>
    <ds:schemaRef ds:uri="d12b0866-9180-4d63-9858-8ee9b28a8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BC16CF-C5F7-4229-86C6-7FECDE5720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2722</Words>
  <Characters>15519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18205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Bramwell, Emma</dc:creator>
  <cp:keywords/>
  <dc:description/>
  <cp:lastModifiedBy>Kumaran, A</cp:lastModifiedBy>
  <cp:revision>4</cp:revision>
  <dcterms:created xsi:type="dcterms:W3CDTF">2025-09-02T09:45:00Z</dcterms:created>
  <dcterms:modified xsi:type="dcterms:W3CDTF">2025-09-02T09:54:00Z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0x010100A58D42C4F4D6ED4FB6DFDEBBB691FCD6</vt:lpwstr>
  </property>
</Properties>
</file>