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C4A9C9" w14:textId="77777777" w:rsidR="007D027B" w:rsidRPr="007D027B" w:rsidRDefault="007D027B" w:rsidP="007D027B">
      <w:pPr>
        <w:jc w:val="both"/>
        <w:rPr>
          <w:rFonts w:ascii="Arial" w:hAnsi="Arial" w:cs="Arial"/>
        </w:rPr>
      </w:pPr>
      <w:bookmarkStart w:id="0" w:name="_Hlk206574013"/>
      <w:r w:rsidRPr="007D027B">
        <w:rPr>
          <w:rFonts w:ascii="Arial" w:hAnsi="Arial" w:cs="Arial"/>
          <w:noProof/>
          <w:lang w:eastAsia="en-GB"/>
        </w:rPr>
        <w:drawing>
          <wp:anchor distT="0" distB="0" distL="114300" distR="114300" simplePos="0" relativeHeight="251662336" behindDoc="0" locked="0" layoutInCell="1" allowOverlap="1" wp14:anchorId="4391B283" wp14:editId="7BF4C842">
            <wp:simplePos x="0" y="0"/>
            <wp:positionH relativeFrom="page">
              <wp:posOffset>142875</wp:posOffset>
            </wp:positionH>
            <wp:positionV relativeFrom="paragraph">
              <wp:posOffset>-457200</wp:posOffset>
            </wp:positionV>
            <wp:extent cx="7305675" cy="894853"/>
            <wp:effectExtent l="0" t="0" r="0" b="0"/>
            <wp:wrapNone/>
            <wp:docPr id="36" name="Picture 3">
              <a:extLst xmlns:a="http://schemas.openxmlformats.org/drawingml/2006/main">
                <a:ext uri="{FF2B5EF4-FFF2-40B4-BE49-F238E27FC236}">
                  <a16:creationId xmlns:a16="http://schemas.microsoft.com/office/drawing/2014/main" id="{DC7C053F-A2D7-3644-B62E-1CB74E75E0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C7C053F-A2D7-3644-B62E-1CB74E75E0D6}"/>
                        </a:ext>
                      </a:extLst>
                    </pic:cNvPr>
                    <pic:cNvPicPr>
                      <a:picLocks noChangeAspect="1"/>
                    </pic:cNvPicPr>
                  </pic:nvPicPr>
                  <pic:blipFill rotWithShape="1">
                    <a:blip r:embed="rId8">
                      <a:extLst>
                        <a:ext uri="{28A0092B-C50C-407E-A947-70E740481C1C}">
                          <a14:useLocalDpi xmlns:a14="http://schemas.microsoft.com/office/drawing/2010/main" val="0"/>
                        </a:ext>
                      </a:extLst>
                    </a:blip>
                    <a:srcRect t="5168" r="2160" b="71967"/>
                    <a:stretch/>
                  </pic:blipFill>
                  <pic:spPr>
                    <a:xfrm>
                      <a:off x="0" y="0"/>
                      <a:ext cx="7305675" cy="894853"/>
                    </a:xfrm>
                    <a:prstGeom prst="rect">
                      <a:avLst/>
                    </a:prstGeom>
                  </pic:spPr>
                </pic:pic>
              </a:graphicData>
            </a:graphic>
            <wp14:sizeRelH relativeFrom="margin">
              <wp14:pctWidth>0</wp14:pctWidth>
            </wp14:sizeRelH>
            <wp14:sizeRelV relativeFrom="margin">
              <wp14:pctHeight>0</wp14:pctHeight>
            </wp14:sizeRelV>
          </wp:anchor>
        </w:drawing>
      </w:r>
    </w:p>
    <w:p w14:paraId="69B25AC9" w14:textId="7847D300" w:rsidR="007D027B" w:rsidRPr="007D027B" w:rsidRDefault="0051687E" w:rsidP="007D027B">
      <w:pPr>
        <w:jc w:val="center"/>
        <w:rPr>
          <w:rFonts w:ascii="Arial" w:hAnsi="Arial" w:cs="Arial"/>
          <w:noProof/>
          <w:sz w:val="96"/>
          <w:szCs w:val="96"/>
          <w:lang w:eastAsia="en-GB"/>
        </w:rPr>
      </w:pPr>
      <w:r w:rsidRPr="007D027B">
        <w:rPr>
          <w:rFonts w:ascii="Arial" w:hAnsi="Arial" w:cs="Arial"/>
          <w:noProof/>
          <w:lang w:eastAsia="en-GB"/>
        </w:rPr>
        <w:drawing>
          <wp:anchor distT="0" distB="0" distL="114300" distR="114300" simplePos="0" relativeHeight="251659264" behindDoc="0" locked="0" layoutInCell="1" allowOverlap="1" wp14:anchorId="68D7B223" wp14:editId="2FD20862">
            <wp:simplePos x="0" y="0"/>
            <wp:positionH relativeFrom="margin">
              <wp:posOffset>27940</wp:posOffset>
            </wp:positionH>
            <wp:positionV relativeFrom="paragraph">
              <wp:posOffset>478790</wp:posOffset>
            </wp:positionV>
            <wp:extent cx="1433195" cy="1344930"/>
            <wp:effectExtent l="0" t="0" r="0" b="7620"/>
            <wp:wrapNone/>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33195" cy="1344930"/>
                    </a:xfrm>
                    <a:prstGeom prst="rect">
                      <a:avLst/>
                    </a:prstGeom>
                  </pic:spPr>
                </pic:pic>
              </a:graphicData>
            </a:graphic>
            <wp14:sizeRelH relativeFrom="margin">
              <wp14:pctWidth>0</wp14:pctWidth>
            </wp14:sizeRelH>
            <wp14:sizeRelV relativeFrom="margin">
              <wp14:pctHeight>0</wp14:pctHeight>
            </wp14:sizeRelV>
          </wp:anchor>
        </w:drawing>
      </w:r>
      <w:r w:rsidRPr="007D027B">
        <w:rPr>
          <w:rFonts w:ascii="Arial" w:hAnsi="Arial" w:cs="Arial"/>
          <w:noProof/>
          <w:lang w:eastAsia="en-GB"/>
        </w:rPr>
        <w:drawing>
          <wp:anchor distT="0" distB="0" distL="114300" distR="114300" simplePos="0" relativeHeight="251661312" behindDoc="0" locked="0" layoutInCell="1" allowOverlap="1" wp14:anchorId="3506129B" wp14:editId="76769A29">
            <wp:simplePos x="0" y="0"/>
            <wp:positionH relativeFrom="margin">
              <wp:posOffset>5293360</wp:posOffset>
            </wp:positionH>
            <wp:positionV relativeFrom="paragraph">
              <wp:posOffset>476885</wp:posOffset>
            </wp:positionV>
            <wp:extent cx="1344930" cy="1344930"/>
            <wp:effectExtent l="0" t="0" r="7620" b="7620"/>
            <wp:wrapNone/>
            <wp:docPr id="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44930" cy="1344930"/>
                    </a:xfrm>
                    <a:prstGeom prst="rect">
                      <a:avLst/>
                    </a:prstGeom>
                  </pic:spPr>
                </pic:pic>
              </a:graphicData>
            </a:graphic>
            <wp14:sizeRelH relativeFrom="margin">
              <wp14:pctWidth>0</wp14:pctWidth>
            </wp14:sizeRelH>
            <wp14:sizeRelV relativeFrom="margin">
              <wp14:pctHeight>0</wp14:pctHeight>
            </wp14:sizeRelV>
          </wp:anchor>
        </w:drawing>
      </w:r>
      <w:r w:rsidRPr="007D027B">
        <w:rPr>
          <w:rFonts w:ascii="Arial" w:hAnsi="Arial" w:cs="Arial"/>
          <w:noProof/>
          <w:lang w:eastAsia="en-GB"/>
        </w:rPr>
        <w:drawing>
          <wp:anchor distT="0" distB="0" distL="114300" distR="114300" simplePos="0" relativeHeight="251660288" behindDoc="0" locked="0" layoutInCell="1" allowOverlap="1" wp14:anchorId="5D31099B" wp14:editId="414B97AD">
            <wp:simplePos x="0" y="0"/>
            <wp:positionH relativeFrom="margin">
              <wp:posOffset>2646680</wp:posOffset>
            </wp:positionH>
            <wp:positionV relativeFrom="paragraph">
              <wp:posOffset>476885</wp:posOffset>
            </wp:positionV>
            <wp:extent cx="1344930" cy="1344930"/>
            <wp:effectExtent l="0" t="0" r="7620" b="7620"/>
            <wp:wrapNone/>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44930" cy="1344930"/>
                    </a:xfrm>
                    <a:prstGeom prst="rect">
                      <a:avLst/>
                    </a:prstGeom>
                  </pic:spPr>
                </pic:pic>
              </a:graphicData>
            </a:graphic>
            <wp14:sizeRelH relativeFrom="margin">
              <wp14:pctWidth>0</wp14:pctWidth>
            </wp14:sizeRelH>
            <wp14:sizeRelV relativeFrom="margin">
              <wp14:pctHeight>0</wp14:pctHeight>
            </wp14:sizeRelV>
          </wp:anchor>
        </w:drawing>
      </w:r>
    </w:p>
    <w:p w14:paraId="7A51B7E5" w14:textId="3D2FBDC3" w:rsidR="007D027B" w:rsidRPr="007D027B" w:rsidRDefault="007D027B" w:rsidP="007D027B">
      <w:pPr>
        <w:jc w:val="center"/>
        <w:rPr>
          <w:rFonts w:ascii="Arial" w:hAnsi="Arial" w:cs="Arial"/>
          <w:noProof/>
          <w:sz w:val="96"/>
          <w:szCs w:val="96"/>
          <w:lang w:eastAsia="en-GB"/>
        </w:rPr>
      </w:pPr>
    </w:p>
    <w:p w14:paraId="510F5F90" w14:textId="08505543" w:rsidR="007827B5" w:rsidRDefault="007827B5" w:rsidP="00D62679">
      <w:pPr>
        <w:jc w:val="center"/>
        <w:rPr>
          <w:rFonts w:ascii="Arial" w:hAnsi="Arial" w:cs="Arial"/>
          <w:noProof/>
          <w:sz w:val="56"/>
          <w:szCs w:val="56"/>
          <w:lang w:eastAsia="en-GB"/>
        </w:rPr>
      </w:pPr>
      <w:r w:rsidRPr="007827B5">
        <w:rPr>
          <w:rFonts w:ascii="Arial" w:hAnsi="Arial" w:cs="Arial"/>
          <w:noProof/>
        </w:rPr>
        <mc:AlternateContent>
          <mc:Choice Requires="wps">
            <w:drawing>
              <wp:anchor distT="45720" distB="45720" distL="114300" distR="114300" simplePos="0" relativeHeight="251665408" behindDoc="0" locked="0" layoutInCell="1" allowOverlap="1" wp14:anchorId="16C52840" wp14:editId="4E73660C">
                <wp:simplePos x="0" y="0"/>
                <wp:positionH relativeFrom="margin">
                  <wp:align>center</wp:align>
                </wp:positionH>
                <wp:positionV relativeFrom="paragraph">
                  <wp:posOffset>504825</wp:posOffset>
                </wp:positionV>
                <wp:extent cx="5743575" cy="241935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2419350"/>
                        </a:xfrm>
                        <a:prstGeom prst="rect">
                          <a:avLst/>
                        </a:prstGeom>
                        <a:solidFill>
                          <a:srgbClr val="FFFFFF"/>
                        </a:solidFill>
                        <a:ln w="9525">
                          <a:noFill/>
                          <a:miter lim="800000"/>
                          <a:headEnd/>
                          <a:tailEnd/>
                        </a:ln>
                      </wps:spPr>
                      <wps:txbx>
                        <w:txbxContent>
                          <w:p w14:paraId="5D5C46EA" w14:textId="5477495F" w:rsidR="007827B5" w:rsidRPr="007827B5" w:rsidRDefault="007827B5" w:rsidP="007827B5">
                            <w:pPr>
                              <w:jc w:val="center"/>
                              <w:rPr>
                                <w:rFonts w:cstheme="minorHAnsi"/>
                              </w:rPr>
                            </w:pPr>
                            <w:r w:rsidRPr="007827B5">
                              <w:rPr>
                                <w:rFonts w:cstheme="minorHAnsi"/>
                                <w:noProof/>
                                <w:sz w:val="92"/>
                                <w:szCs w:val="92"/>
                                <w:lang w:eastAsia="en-GB"/>
                              </w:rPr>
                              <w:t>University of Leicester Students’ Union Policy Document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C52840" id="_x0000_t202" coordsize="21600,21600" o:spt="202" path="m,l,21600r21600,l21600,xe">
                <v:stroke joinstyle="miter"/>
                <v:path gradientshapeok="t" o:connecttype="rect"/>
              </v:shapetype>
              <v:shape id="Text Box 2" o:spid="_x0000_s1026" type="#_x0000_t202" style="position:absolute;left:0;text-align:left;margin-left:0;margin-top:39.75pt;width:452.25pt;height:190.5pt;z-index:2516654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" stroked="f">
                <v:textbox>
                  <w:txbxContent>
                    <w:p w14:paraId="5D5C46EA" w14:textId="5477495F" w:rsidR="007827B5" w:rsidRPr="007827B5" w:rsidRDefault="007827B5" w:rsidP="007827B5">
                      <w:pPr>
                        <w:jc w:val="center"/>
                        <w:rPr>
                          <w:rFonts w:cstheme="minorHAnsi"/>
                        </w:rPr>
                      </w:pPr>
                      <w:r w:rsidRPr="007827B5">
                        <w:rPr>
                          <w:rFonts w:cstheme="minorHAnsi"/>
                          <w:noProof/>
                          <w:sz w:val="92"/>
                          <w:szCs w:val="92"/>
                          <w:lang w:eastAsia="en-GB"/>
                        </w:rPr>
                        <w:t>University of Leicester Students’ Union Policy Document</w:t>
                      </w:r>
                    </w:p>
                  </w:txbxContent>
                </v:textbox>
                <w10:wrap anchorx="margin"/>
              </v:shape>
            </w:pict>
          </mc:Fallback>
        </mc:AlternateContent>
      </w:r>
    </w:p>
    <w:p w14:paraId="72AA1080" w14:textId="14E23D75" w:rsidR="007827B5" w:rsidRDefault="007827B5" w:rsidP="00D62679">
      <w:pPr>
        <w:jc w:val="center"/>
        <w:rPr>
          <w:rFonts w:ascii="Arial" w:hAnsi="Arial" w:cs="Arial"/>
          <w:noProof/>
          <w:sz w:val="56"/>
          <w:szCs w:val="56"/>
          <w:lang w:eastAsia="en-GB"/>
        </w:rPr>
      </w:pPr>
    </w:p>
    <w:p w14:paraId="406DC373" w14:textId="22345824" w:rsidR="007827B5" w:rsidRDefault="007827B5" w:rsidP="00D62679">
      <w:pPr>
        <w:jc w:val="center"/>
        <w:rPr>
          <w:rFonts w:ascii="Arial" w:hAnsi="Arial" w:cs="Arial"/>
          <w:noProof/>
          <w:sz w:val="56"/>
          <w:szCs w:val="56"/>
          <w:lang w:eastAsia="en-GB"/>
        </w:rPr>
      </w:pPr>
    </w:p>
    <w:p w14:paraId="057287C6" w14:textId="5B929240" w:rsidR="007827B5" w:rsidRDefault="007827B5" w:rsidP="00D62679">
      <w:pPr>
        <w:jc w:val="center"/>
        <w:rPr>
          <w:rFonts w:ascii="Arial" w:hAnsi="Arial" w:cs="Arial"/>
          <w:noProof/>
          <w:sz w:val="56"/>
          <w:szCs w:val="56"/>
          <w:lang w:eastAsia="en-GB"/>
        </w:rPr>
      </w:pPr>
    </w:p>
    <w:p w14:paraId="5B773A19" w14:textId="77777777" w:rsidR="0051687E" w:rsidRDefault="007827B5" w:rsidP="007827B5">
      <w:pPr>
        <w:jc w:val="center"/>
        <w:rPr>
          <w:rFonts w:cstheme="minorHAnsi"/>
          <w:noProof/>
          <w:sz w:val="56"/>
          <w:szCs w:val="56"/>
          <w:lang w:eastAsia="en-GB"/>
        </w:rPr>
      </w:pPr>
      <w:r>
        <w:rPr>
          <w:rFonts w:ascii="Arial" w:hAnsi="Arial" w:cs="Arial"/>
          <w:noProof/>
          <w:sz w:val="56"/>
          <w:szCs w:val="56"/>
          <w:lang w:eastAsia="en-GB"/>
        </w:rPr>
        <w:br/>
      </w:r>
    </w:p>
    <w:p w14:paraId="26D1E7E5" w14:textId="70358BD9" w:rsidR="007827B5" w:rsidRPr="007827B5" w:rsidRDefault="00F10D4D" w:rsidP="007827B5">
      <w:pPr>
        <w:jc w:val="center"/>
        <w:rPr>
          <w:rFonts w:cstheme="minorHAnsi"/>
        </w:rPr>
      </w:pPr>
      <w:r>
        <w:rPr>
          <w:rFonts w:cstheme="minorHAnsi"/>
          <w:noProof/>
          <w:sz w:val="56"/>
          <w:szCs w:val="56"/>
          <w:lang w:eastAsia="en-GB"/>
        </w:rPr>
        <w:t>February 2026</w:t>
      </w:r>
      <w:r w:rsidR="007D027B" w:rsidRPr="007827B5">
        <w:rPr>
          <w:rFonts w:cstheme="minorHAnsi"/>
          <w:noProof/>
          <w:sz w:val="56"/>
          <w:szCs w:val="56"/>
          <w:lang w:eastAsia="en-GB"/>
        </w:rPr>
        <w:t xml:space="preserve"> </w:t>
      </w:r>
      <w:r w:rsidR="007827B5" w:rsidRPr="007827B5">
        <w:rPr>
          <w:rFonts w:cstheme="minorHAnsi"/>
          <w:noProof/>
          <w:sz w:val="56"/>
          <w:szCs w:val="56"/>
          <w:lang w:eastAsia="en-GB"/>
        </w:rPr>
        <w:br/>
      </w:r>
    </w:p>
    <w:p w14:paraId="44767EE7" w14:textId="7E5A419F" w:rsidR="007827B5" w:rsidRDefault="0051687E" w:rsidP="007D027B">
      <w:pPr>
        <w:jc w:val="center"/>
        <w:rPr>
          <w:rFonts w:ascii="Arial" w:hAnsi="Arial" w:cs="Arial"/>
        </w:rPr>
      </w:pPr>
      <w:r w:rsidRPr="007D027B">
        <w:rPr>
          <w:rFonts w:ascii="Arial" w:hAnsi="Arial" w:cs="Arial"/>
          <w:noProof/>
          <w:sz w:val="96"/>
          <w:szCs w:val="96"/>
          <w:lang w:eastAsia="en-GB"/>
        </w:rPr>
        <w:drawing>
          <wp:anchor distT="0" distB="0" distL="114300" distR="114300" simplePos="0" relativeHeight="251663360" behindDoc="0" locked="0" layoutInCell="1" allowOverlap="1" wp14:anchorId="02340348" wp14:editId="67947BAD">
            <wp:simplePos x="0" y="0"/>
            <wp:positionH relativeFrom="margin">
              <wp:align>center</wp:align>
            </wp:positionH>
            <wp:positionV relativeFrom="paragraph">
              <wp:posOffset>73025</wp:posOffset>
            </wp:positionV>
            <wp:extent cx="1990725" cy="1990725"/>
            <wp:effectExtent l="0" t="0" r="9525" b="9525"/>
            <wp:wrapNone/>
            <wp:docPr id="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90725" cy="1990725"/>
                    </a:xfrm>
                    <a:prstGeom prst="rect">
                      <a:avLst/>
                    </a:prstGeom>
                  </pic:spPr>
                </pic:pic>
              </a:graphicData>
            </a:graphic>
            <wp14:sizeRelH relativeFrom="margin">
              <wp14:pctWidth>0</wp14:pctWidth>
            </wp14:sizeRelH>
            <wp14:sizeRelV relativeFrom="margin">
              <wp14:pctHeight>0</wp14:pctHeight>
            </wp14:sizeRelV>
          </wp:anchor>
        </w:drawing>
      </w:r>
    </w:p>
    <w:p w14:paraId="42554D5A" w14:textId="5B9F039B" w:rsidR="007827B5" w:rsidRDefault="007827B5" w:rsidP="007D027B">
      <w:pPr>
        <w:jc w:val="center"/>
        <w:rPr>
          <w:rFonts w:ascii="Arial" w:hAnsi="Arial" w:cs="Arial"/>
        </w:rPr>
      </w:pPr>
    </w:p>
    <w:p w14:paraId="5CC4FDE6" w14:textId="41813610" w:rsidR="007827B5" w:rsidRDefault="007827B5" w:rsidP="007D027B">
      <w:pPr>
        <w:jc w:val="center"/>
        <w:rPr>
          <w:rFonts w:ascii="Arial" w:hAnsi="Arial" w:cs="Arial"/>
        </w:rPr>
      </w:pPr>
    </w:p>
    <w:p w14:paraId="1503CF6B" w14:textId="4E38F9E9" w:rsidR="007827B5" w:rsidRDefault="007827B5" w:rsidP="007D027B">
      <w:pPr>
        <w:jc w:val="center"/>
        <w:rPr>
          <w:rFonts w:ascii="Arial" w:hAnsi="Arial" w:cs="Arial"/>
        </w:rPr>
      </w:pPr>
    </w:p>
    <w:p w14:paraId="7AD848C4" w14:textId="566C8156" w:rsidR="007827B5" w:rsidRDefault="007827B5" w:rsidP="007D027B">
      <w:pPr>
        <w:jc w:val="center"/>
        <w:rPr>
          <w:rFonts w:ascii="Arial" w:hAnsi="Arial" w:cs="Arial"/>
        </w:rPr>
      </w:pPr>
    </w:p>
    <w:p w14:paraId="1C3493FE" w14:textId="346A5625" w:rsidR="007827B5" w:rsidRDefault="007827B5" w:rsidP="007D027B">
      <w:pPr>
        <w:jc w:val="center"/>
        <w:rPr>
          <w:rFonts w:ascii="Arial" w:hAnsi="Arial" w:cs="Arial"/>
        </w:rPr>
      </w:pPr>
    </w:p>
    <w:p w14:paraId="6E77A201" w14:textId="77777777" w:rsidR="007827B5" w:rsidRDefault="007827B5" w:rsidP="007D027B">
      <w:pPr>
        <w:jc w:val="center"/>
        <w:rPr>
          <w:rFonts w:ascii="Arial" w:hAnsi="Arial" w:cs="Arial"/>
        </w:rPr>
      </w:pPr>
    </w:p>
    <w:p w14:paraId="22407E55" w14:textId="0FFED55A" w:rsidR="002361FE" w:rsidRDefault="002361FE" w:rsidP="007827B5">
      <w:pPr>
        <w:rPr>
          <w:rFonts w:ascii="Arial" w:hAnsi="Arial" w:cs="Arial"/>
        </w:rPr>
      </w:pPr>
    </w:p>
    <w:p w14:paraId="3E4BA674" w14:textId="77777777" w:rsidR="0051687E" w:rsidRPr="007D027B" w:rsidRDefault="0051687E" w:rsidP="007827B5">
      <w:pPr>
        <w:rPr>
          <w:rFonts w:ascii="Arial" w:hAnsi="Arial" w:cs="Arial"/>
        </w:rPr>
      </w:pPr>
    </w:p>
    <w:p w14:paraId="55FAA3B2" w14:textId="4FAA545A" w:rsidR="00B72A99" w:rsidRPr="007827B5" w:rsidRDefault="007D027B" w:rsidP="007827B5">
      <w:pPr>
        <w:jc w:val="center"/>
        <w:rPr>
          <w:rStyle w:val="Hyperlink"/>
          <w:rFonts w:cstheme="minorHAnsi"/>
          <w:color w:val="auto"/>
          <w:sz w:val="28"/>
          <w:szCs w:val="28"/>
          <w:u w:val="none"/>
        </w:rPr>
      </w:pPr>
      <w:r w:rsidRPr="007827B5">
        <w:rPr>
          <w:rFonts w:cstheme="minorHAnsi"/>
          <w:sz w:val="28"/>
          <w:szCs w:val="28"/>
        </w:rPr>
        <w:t>If you have any queries regarding any of the policies or wish to get involved with the ongoing implementation of the policies</w:t>
      </w:r>
      <w:r w:rsidR="00D62679" w:rsidRPr="007827B5">
        <w:rPr>
          <w:rFonts w:cstheme="minorHAnsi"/>
          <w:sz w:val="28"/>
          <w:szCs w:val="28"/>
        </w:rPr>
        <w:br/>
        <w:t xml:space="preserve">please email </w:t>
      </w:r>
      <w:hyperlink r:id="rId13" w:history="1">
        <w:r w:rsidR="00D62679" w:rsidRPr="007827B5">
          <w:rPr>
            <w:rStyle w:val="Hyperlink"/>
            <w:rFonts w:cstheme="minorHAnsi"/>
            <w:sz w:val="28"/>
            <w:szCs w:val="28"/>
          </w:rPr>
          <w:t>su-voice@le.ac.uk</w:t>
        </w:r>
      </w:hyperlink>
    </w:p>
    <w:p w14:paraId="292A88F2" w14:textId="150CD6F8" w:rsidR="00323331" w:rsidRDefault="00323331" w:rsidP="00323331">
      <w:bookmarkStart w:id="1" w:name="_Toc131156317"/>
      <w:bookmarkEnd w:id="0"/>
    </w:p>
    <w:sdt>
      <w:sdtPr>
        <w:rPr>
          <w:rFonts w:asciiTheme="minorHAnsi" w:eastAsiaTheme="minorHAnsi" w:hAnsiTheme="minorHAnsi" w:cstheme="minorBidi"/>
          <w:color w:val="auto"/>
          <w:sz w:val="22"/>
          <w:szCs w:val="22"/>
          <w:lang w:val="en-GB"/>
        </w:rPr>
        <w:id w:val="-564179474"/>
        <w:docPartObj>
          <w:docPartGallery w:val="Table of Contents"/>
          <w:docPartUnique/>
        </w:docPartObj>
      </w:sdtPr>
      <w:sdtEndPr>
        <w:rPr>
          <w:b/>
          <w:bCs/>
        </w:rPr>
      </w:sdtEndPr>
      <w:sdtContent>
        <w:p w14:paraId="669E3D40" w14:textId="2900E309" w:rsidR="00EE5A89" w:rsidRDefault="00EE5A89">
          <w:pPr>
            <w:pStyle w:val="TOCHeading"/>
            <w:rPr>
              <w:lang w:val="en-GB"/>
            </w:rPr>
          </w:pPr>
          <w:r>
            <w:rPr>
              <w:lang w:val="en-GB"/>
            </w:rPr>
            <w:t>Contents</w:t>
          </w:r>
        </w:p>
        <w:p w14:paraId="22128D43" w14:textId="77777777" w:rsidR="00EE5A89" w:rsidRPr="00EE5A89" w:rsidRDefault="00EE5A89" w:rsidP="00EE5A89"/>
        <w:p w14:paraId="669F32EE" w14:textId="0B4D264C" w:rsidR="007912B5" w:rsidRDefault="00EE5A89">
          <w:pPr>
            <w:pStyle w:val="TOC1"/>
            <w:tabs>
              <w:tab w:val="right" w:leader="dot" w:pos="10456"/>
            </w:tabs>
            <w:rPr>
              <w:rFonts w:eastAsiaTheme="minorEastAsia"/>
              <w:noProof/>
              <w:kern w:val="0"/>
              <w:lang w:eastAsia="en-GB"/>
              <w14:ligatures w14:val="none"/>
            </w:rPr>
          </w:pPr>
          <w:r>
            <w:fldChar w:fldCharType="begin"/>
          </w:r>
          <w:r>
            <w:instrText xml:space="preserve"> TOC \o "1-3" \h \z \u </w:instrText>
          </w:r>
          <w:r>
            <w:fldChar w:fldCharType="separate"/>
          </w:r>
          <w:hyperlink w:anchor="_Toc206668514" w:history="1">
            <w:r w:rsidR="007912B5" w:rsidRPr="00CC4BBE">
              <w:rPr>
                <w:rStyle w:val="Hyperlink"/>
                <w:b/>
                <w:bCs/>
                <w:noProof/>
              </w:rPr>
              <w:t>Wasted Food</w:t>
            </w:r>
            <w:r w:rsidR="007912B5">
              <w:rPr>
                <w:noProof/>
                <w:webHidden/>
              </w:rPr>
              <w:tab/>
            </w:r>
            <w:r w:rsidR="007912B5">
              <w:rPr>
                <w:noProof/>
                <w:webHidden/>
              </w:rPr>
              <w:fldChar w:fldCharType="begin"/>
            </w:r>
            <w:r w:rsidR="007912B5">
              <w:rPr>
                <w:noProof/>
                <w:webHidden/>
              </w:rPr>
              <w:instrText xml:space="preserve"> PAGEREF _Toc206668514 \h </w:instrText>
            </w:r>
            <w:r w:rsidR="007912B5">
              <w:rPr>
                <w:noProof/>
                <w:webHidden/>
              </w:rPr>
            </w:r>
            <w:r w:rsidR="007912B5">
              <w:rPr>
                <w:noProof/>
                <w:webHidden/>
              </w:rPr>
              <w:fldChar w:fldCharType="separate"/>
            </w:r>
            <w:r w:rsidR="007912B5">
              <w:rPr>
                <w:noProof/>
                <w:webHidden/>
              </w:rPr>
              <w:t>3</w:t>
            </w:r>
            <w:r w:rsidR="007912B5">
              <w:rPr>
                <w:noProof/>
                <w:webHidden/>
              </w:rPr>
              <w:fldChar w:fldCharType="end"/>
            </w:r>
          </w:hyperlink>
        </w:p>
        <w:p w14:paraId="0471B606" w14:textId="384B4D10" w:rsidR="007912B5" w:rsidRDefault="00F10D4D">
          <w:pPr>
            <w:pStyle w:val="TOC1"/>
            <w:tabs>
              <w:tab w:val="right" w:leader="dot" w:pos="10456"/>
            </w:tabs>
            <w:rPr>
              <w:rFonts w:eastAsiaTheme="minorEastAsia"/>
              <w:noProof/>
              <w:kern w:val="0"/>
              <w:lang w:eastAsia="en-GB"/>
              <w14:ligatures w14:val="none"/>
            </w:rPr>
          </w:pPr>
          <w:hyperlink w:anchor="_Toc206668515" w:history="1">
            <w:r w:rsidR="007912B5" w:rsidRPr="00CC4BBE">
              <w:rPr>
                <w:rStyle w:val="Hyperlink"/>
                <w:b/>
                <w:bCs/>
                <w:noProof/>
              </w:rPr>
              <w:t>Black Role Models</w:t>
            </w:r>
            <w:r w:rsidR="007912B5">
              <w:rPr>
                <w:noProof/>
                <w:webHidden/>
              </w:rPr>
              <w:tab/>
            </w:r>
            <w:r w:rsidR="007912B5">
              <w:rPr>
                <w:noProof/>
                <w:webHidden/>
              </w:rPr>
              <w:fldChar w:fldCharType="begin"/>
            </w:r>
            <w:r w:rsidR="007912B5">
              <w:rPr>
                <w:noProof/>
                <w:webHidden/>
              </w:rPr>
              <w:instrText xml:space="preserve"> PAGEREF _Toc206668515 \h </w:instrText>
            </w:r>
            <w:r w:rsidR="007912B5">
              <w:rPr>
                <w:noProof/>
                <w:webHidden/>
              </w:rPr>
            </w:r>
            <w:r w:rsidR="007912B5">
              <w:rPr>
                <w:noProof/>
                <w:webHidden/>
              </w:rPr>
              <w:fldChar w:fldCharType="separate"/>
            </w:r>
            <w:r w:rsidR="007912B5">
              <w:rPr>
                <w:noProof/>
                <w:webHidden/>
              </w:rPr>
              <w:t>4</w:t>
            </w:r>
            <w:r w:rsidR="007912B5">
              <w:rPr>
                <w:noProof/>
                <w:webHidden/>
              </w:rPr>
              <w:fldChar w:fldCharType="end"/>
            </w:r>
          </w:hyperlink>
        </w:p>
        <w:p w14:paraId="1960A454" w14:textId="2A1CD0C4" w:rsidR="007912B5" w:rsidRDefault="00F10D4D">
          <w:pPr>
            <w:pStyle w:val="TOC1"/>
            <w:tabs>
              <w:tab w:val="right" w:leader="dot" w:pos="10456"/>
            </w:tabs>
            <w:rPr>
              <w:rFonts w:eastAsiaTheme="minorEastAsia"/>
              <w:noProof/>
              <w:kern w:val="0"/>
              <w:lang w:eastAsia="en-GB"/>
              <w14:ligatures w14:val="none"/>
            </w:rPr>
          </w:pPr>
          <w:hyperlink w:anchor="_Toc206668516" w:history="1">
            <w:r w:rsidR="007912B5" w:rsidRPr="00CC4BBE">
              <w:rPr>
                <w:rStyle w:val="Hyperlink"/>
                <w:b/>
                <w:bCs/>
                <w:noProof/>
              </w:rPr>
              <w:t>To Make Exams Fairer for all by Implementing an ‘Exams48’ Policy</w:t>
            </w:r>
            <w:r w:rsidR="007912B5">
              <w:rPr>
                <w:noProof/>
                <w:webHidden/>
              </w:rPr>
              <w:tab/>
            </w:r>
            <w:r w:rsidR="007912B5">
              <w:rPr>
                <w:noProof/>
                <w:webHidden/>
              </w:rPr>
              <w:fldChar w:fldCharType="begin"/>
            </w:r>
            <w:r w:rsidR="007912B5">
              <w:rPr>
                <w:noProof/>
                <w:webHidden/>
              </w:rPr>
              <w:instrText xml:space="preserve"> PAGEREF _Toc206668516 \h </w:instrText>
            </w:r>
            <w:r w:rsidR="007912B5">
              <w:rPr>
                <w:noProof/>
                <w:webHidden/>
              </w:rPr>
            </w:r>
            <w:r w:rsidR="007912B5">
              <w:rPr>
                <w:noProof/>
                <w:webHidden/>
              </w:rPr>
              <w:fldChar w:fldCharType="separate"/>
            </w:r>
            <w:r w:rsidR="007912B5">
              <w:rPr>
                <w:noProof/>
                <w:webHidden/>
              </w:rPr>
              <w:t>5</w:t>
            </w:r>
            <w:r w:rsidR="007912B5">
              <w:rPr>
                <w:noProof/>
                <w:webHidden/>
              </w:rPr>
              <w:fldChar w:fldCharType="end"/>
            </w:r>
          </w:hyperlink>
        </w:p>
        <w:p w14:paraId="2B8CDB12" w14:textId="3B7211C9" w:rsidR="007912B5" w:rsidRDefault="00F10D4D">
          <w:pPr>
            <w:pStyle w:val="TOC1"/>
            <w:tabs>
              <w:tab w:val="right" w:leader="dot" w:pos="10456"/>
            </w:tabs>
            <w:rPr>
              <w:rFonts w:eastAsiaTheme="minorEastAsia"/>
              <w:noProof/>
              <w:kern w:val="0"/>
              <w:lang w:eastAsia="en-GB"/>
              <w14:ligatures w14:val="none"/>
            </w:rPr>
          </w:pPr>
          <w:hyperlink w:anchor="_Toc206668517" w:history="1">
            <w:r w:rsidR="007912B5" w:rsidRPr="00CC4BBE">
              <w:rPr>
                <w:rStyle w:val="Hyperlink"/>
                <w:b/>
                <w:bCs/>
                <w:noProof/>
              </w:rPr>
              <w:t>Digitising All Required and Suggested Readings</w:t>
            </w:r>
            <w:r w:rsidR="007912B5">
              <w:rPr>
                <w:noProof/>
                <w:webHidden/>
              </w:rPr>
              <w:tab/>
            </w:r>
            <w:r w:rsidR="007912B5">
              <w:rPr>
                <w:noProof/>
                <w:webHidden/>
              </w:rPr>
              <w:fldChar w:fldCharType="begin"/>
            </w:r>
            <w:r w:rsidR="007912B5">
              <w:rPr>
                <w:noProof/>
                <w:webHidden/>
              </w:rPr>
              <w:instrText xml:space="preserve"> PAGEREF _Toc206668517 \h </w:instrText>
            </w:r>
            <w:r w:rsidR="007912B5">
              <w:rPr>
                <w:noProof/>
                <w:webHidden/>
              </w:rPr>
            </w:r>
            <w:r w:rsidR="007912B5">
              <w:rPr>
                <w:noProof/>
                <w:webHidden/>
              </w:rPr>
              <w:fldChar w:fldCharType="separate"/>
            </w:r>
            <w:r w:rsidR="007912B5">
              <w:rPr>
                <w:noProof/>
                <w:webHidden/>
              </w:rPr>
              <w:t>6</w:t>
            </w:r>
            <w:r w:rsidR="007912B5">
              <w:rPr>
                <w:noProof/>
                <w:webHidden/>
              </w:rPr>
              <w:fldChar w:fldCharType="end"/>
            </w:r>
          </w:hyperlink>
        </w:p>
        <w:p w14:paraId="55BD0FFD" w14:textId="123AE6F2" w:rsidR="007912B5" w:rsidRDefault="00F10D4D">
          <w:pPr>
            <w:pStyle w:val="TOC1"/>
            <w:tabs>
              <w:tab w:val="right" w:leader="dot" w:pos="10456"/>
            </w:tabs>
            <w:rPr>
              <w:rFonts w:eastAsiaTheme="minorEastAsia"/>
              <w:noProof/>
              <w:kern w:val="0"/>
              <w:lang w:eastAsia="en-GB"/>
              <w14:ligatures w14:val="none"/>
            </w:rPr>
          </w:pPr>
          <w:hyperlink w:anchor="_Toc206668518" w:history="1">
            <w:r w:rsidR="007912B5" w:rsidRPr="00CC4BBE">
              <w:rPr>
                <w:rStyle w:val="Hyperlink"/>
                <w:b/>
                <w:bCs/>
                <w:noProof/>
              </w:rPr>
              <w:t>Listing the full ingredients on all products in the Library Café and Delicious</w:t>
            </w:r>
            <w:r w:rsidR="007912B5">
              <w:rPr>
                <w:noProof/>
                <w:webHidden/>
              </w:rPr>
              <w:tab/>
            </w:r>
            <w:r w:rsidR="007912B5">
              <w:rPr>
                <w:noProof/>
                <w:webHidden/>
              </w:rPr>
              <w:fldChar w:fldCharType="begin"/>
            </w:r>
            <w:r w:rsidR="007912B5">
              <w:rPr>
                <w:noProof/>
                <w:webHidden/>
              </w:rPr>
              <w:instrText xml:space="preserve"> PAGEREF _Toc206668518 \h </w:instrText>
            </w:r>
            <w:r w:rsidR="007912B5">
              <w:rPr>
                <w:noProof/>
                <w:webHidden/>
              </w:rPr>
            </w:r>
            <w:r w:rsidR="007912B5">
              <w:rPr>
                <w:noProof/>
                <w:webHidden/>
              </w:rPr>
              <w:fldChar w:fldCharType="separate"/>
            </w:r>
            <w:r w:rsidR="007912B5">
              <w:rPr>
                <w:noProof/>
                <w:webHidden/>
              </w:rPr>
              <w:t>7</w:t>
            </w:r>
            <w:r w:rsidR="007912B5">
              <w:rPr>
                <w:noProof/>
                <w:webHidden/>
              </w:rPr>
              <w:fldChar w:fldCharType="end"/>
            </w:r>
          </w:hyperlink>
        </w:p>
        <w:p w14:paraId="7ADBCFCC" w14:textId="5A779951" w:rsidR="007912B5" w:rsidRDefault="00F10D4D">
          <w:pPr>
            <w:pStyle w:val="TOC1"/>
            <w:tabs>
              <w:tab w:val="right" w:leader="dot" w:pos="10456"/>
            </w:tabs>
            <w:rPr>
              <w:rFonts w:eastAsiaTheme="minorEastAsia"/>
              <w:noProof/>
              <w:kern w:val="0"/>
              <w:lang w:eastAsia="en-GB"/>
              <w14:ligatures w14:val="none"/>
            </w:rPr>
          </w:pPr>
          <w:hyperlink w:anchor="_Toc206668522" w:history="1">
            <w:r w:rsidR="007912B5" w:rsidRPr="00CC4BBE">
              <w:rPr>
                <w:rStyle w:val="Hyperlink"/>
                <w:b/>
                <w:bCs/>
                <w:noProof/>
              </w:rPr>
              <w:t>Rename BAME Officer to ‘Ethnic Equity Officer’</w:t>
            </w:r>
            <w:r w:rsidR="007912B5">
              <w:rPr>
                <w:noProof/>
                <w:webHidden/>
              </w:rPr>
              <w:tab/>
            </w:r>
            <w:r>
              <w:rPr>
                <w:noProof/>
                <w:webHidden/>
              </w:rPr>
              <w:t>8</w:t>
            </w:r>
          </w:hyperlink>
        </w:p>
        <w:p w14:paraId="5DBFD006" w14:textId="232D9108" w:rsidR="007912B5" w:rsidRDefault="00F10D4D">
          <w:pPr>
            <w:pStyle w:val="TOC1"/>
            <w:tabs>
              <w:tab w:val="right" w:leader="dot" w:pos="10456"/>
            </w:tabs>
            <w:rPr>
              <w:rFonts w:eastAsiaTheme="minorEastAsia"/>
              <w:noProof/>
              <w:kern w:val="0"/>
              <w:lang w:eastAsia="en-GB"/>
              <w14:ligatures w14:val="none"/>
            </w:rPr>
          </w:pPr>
          <w:hyperlink w:anchor="_Toc206668523" w:history="1">
            <w:r w:rsidR="007912B5" w:rsidRPr="00CC4BBE">
              <w:rPr>
                <w:rStyle w:val="Hyperlink"/>
                <w:rFonts w:eastAsia="Times New Roman"/>
                <w:b/>
                <w:bCs/>
                <w:noProof/>
                <w:lang w:eastAsia="en-GB"/>
              </w:rPr>
              <w:t>Motion for Palestinian Solidarity and to Support BDS (Boycott, Divestment &amp; Sanctions)</w:t>
            </w:r>
            <w:r w:rsidR="007912B5">
              <w:rPr>
                <w:noProof/>
                <w:webHidden/>
              </w:rPr>
              <w:tab/>
            </w:r>
            <w:r>
              <w:rPr>
                <w:noProof/>
                <w:webHidden/>
              </w:rPr>
              <w:t>9</w:t>
            </w:r>
          </w:hyperlink>
        </w:p>
        <w:p w14:paraId="229C6D65" w14:textId="546E0424" w:rsidR="007912B5" w:rsidRDefault="00F10D4D">
          <w:pPr>
            <w:pStyle w:val="TOC1"/>
            <w:tabs>
              <w:tab w:val="right" w:leader="dot" w:pos="10456"/>
            </w:tabs>
            <w:rPr>
              <w:rFonts w:eastAsiaTheme="minorEastAsia"/>
              <w:noProof/>
              <w:kern w:val="0"/>
              <w:lang w:eastAsia="en-GB"/>
              <w14:ligatures w14:val="none"/>
            </w:rPr>
          </w:pPr>
          <w:hyperlink w:anchor="_Toc206668524" w:history="1">
            <w:r w:rsidR="007912B5" w:rsidRPr="00CC4BBE">
              <w:rPr>
                <w:rStyle w:val="Hyperlink"/>
                <w:b/>
                <w:bCs/>
                <w:noProof/>
              </w:rPr>
              <w:t>Increased Operating Hours at Danielle Brown Sports Centre</w:t>
            </w:r>
            <w:r w:rsidR="007912B5">
              <w:rPr>
                <w:noProof/>
                <w:webHidden/>
              </w:rPr>
              <w:tab/>
            </w:r>
            <w:r>
              <w:rPr>
                <w:noProof/>
                <w:webHidden/>
              </w:rPr>
              <w:t>13</w:t>
            </w:r>
          </w:hyperlink>
        </w:p>
        <w:p w14:paraId="661D6ECA" w14:textId="02ACF85E" w:rsidR="007912B5" w:rsidRDefault="00F10D4D">
          <w:pPr>
            <w:pStyle w:val="TOC1"/>
            <w:tabs>
              <w:tab w:val="right" w:leader="dot" w:pos="10456"/>
            </w:tabs>
            <w:rPr>
              <w:rFonts w:eastAsiaTheme="minorEastAsia"/>
              <w:noProof/>
              <w:kern w:val="0"/>
              <w:lang w:eastAsia="en-GB"/>
              <w14:ligatures w14:val="none"/>
            </w:rPr>
          </w:pPr>
          <w:hyperlink w:anchor="_Toc206668525" w:history="1">
            <w:r w:rsidR="007912B5" w:rsidRPr="00CC4BBE">
              <w:rPr>
                <w:rStyle w:val="Hyperlink"/>
                <w:b/>
                <w:bCs/>
                <w:noProof/>
              </w:rPr>
              <w:t>Asian Heritage Month 2023/24</w:t>
            </w:r>
            <w:r w:rsidR="007912B5">
              <w:rPr>
                <w:noProof/>
                <w:webHidden/>
              </w:rPr>
              <w:tab/>
            </w:r>
            <w:r>
              <w:rPr>
                <w:noProof/>
                <w:webHidden/>
              </w:rPr>
              <w:t>14</w:t>
            </w:r>
          </w:hyperlink>
        </w:p>
        <w:p w14:paraId="123036F1" w14:textId="473F774D" w:rsidR="007912B5" w:rsidRDefault="00F10D4D">
          <w:pPr>
            <w:pStyle w:val="TOC1"/>
            <w:tabs>
              <w:tab w:val="right" w:leader="dot" w:pos="10456"/>
            </w:tabs>
            <w:rPr>
              <w:rFonts w:eastAsiaTheme="minorEastAsia"/>
              <w:noProof/>
              <w:kern w:val="0"/>
              <w:lang w:eastAsia="en-GB"/>
              <w14:ligatures w14:val="none"/>
            </w:rPr>
          </w:pPr>
          <w:hyperlink w:anchor="_Toc206668526" w:history="1">
            <w:r w:rsidR="007912B5" w:rsidRPr="00CC4BBE">
              <w:rPr>
                <w:rStyle w:val="Hyperlink"/>
                <w:b/>
                <w:bCs/>
                <w:noProof/>
              </w:rPr>
              <w:t>Extend Opening Times for Food Outlets and Reduce Food Costs</w:t>
            </w:r>
            <w:r w:rsidR="007912B5">
              <w:rPr>
                <w:noProof/>
                <w:webHidden/>
              </w:rPr>
              <w:tab/>
            </w:r>
            <w:r>
              <w:rPr>
                <w:noProof/>
                <w:webHidden/>
              </w:rPr>
              <w:t>15</w:t>
            </w:r>
          </w:hyperlink>
        </w:p>
        <w:p w14:paraId="5EB8832E" w14:textId="0147645B" w:rsidR="007912B5" w:rsidRDefault="00F10D4D">
          <w:pPr>
            <w:pStyle w:val="TOC1"/>
            <w:tabs>
              <w:tab w:val="right" w:leader="dot" w:pos="10456"/>
            </w:tabs>
            <w:rPr>
              <w:rFonts w:eastAsiaTheme="minorEastAsia"/>
              <w:noProof/>
              <w:kern w:val="0"/>
              <w:lang w:eastAsia="en-GB"/>
              <w14:ligatures w14:val="none"/>
            </w:rPr>
          </w:pPr>
          <w:hyperlink w:anchor="_Toc206668527" w:history="1">
            <w:r w:rsidR="007912B5" w:rsidRPr="00CC4BBE">
              <w:rPr>
                <w:rStyle w:val="Hyperlink"/>
                <w:b/>
                <w:bCs/>
                <w:noProof/>
              </w:rPr>
              <w:t>Lowering Food Prices on Campus</w:t>
            </w:r>
            <w:r w:rsidR="007912B5">
              <w:rPr>
                <w:noProof/>
                <w:webHidden/>
              </w:rPr>
              <w:tab/>
            </w:r>
            <w:r>
              <w:rPr>
                <w:noProof/>
                <w:webHidden/>
              </w:rPr>
              <w:t>16</w:t>
            </w:r>
          </w:hyperlink>
        </w:p>
        <w:p w14:paraId="678D6E6D" w14:textId="6C1AE492" w:rsidR="007912B5" w:rsidRDefault="00F10D4D">
          <w:pPr>
            <w:pStyle w:val="TOC1"/>
            <w:tabs>
              <w:tab w:val="right" w:leader="dot" w:pos="10456"/>
            </w:tabs>
            <w:rPr>
              <w:noProof/>
            </w:rPr>
          </w:pPr>
          <w:hyperlink w:anchor="_Toc206668528" w:history="1">
            <w:r w:rsidR="007912B5" w:rsidRPr="00CC4BBE">
              <w:rPr>
                <w:rStyle w:val="Hyperlink"/>
                <w:b/>
                <w:bCs/>
                <w:noProof/>
              </w:rPr>
              <w:t>Allow neurodivergent students extra time in assignments</w:t>
            </w:r>
            <w:r w:rsidR="007912B5">
              <w:rPr>
                <w:noProof/>
                <w:webHidden/>
              </w:rPr>
              <w:tab/>
            </w:r>
            <w:r>
              <w:rPr>
                <w:noProof/>
                <w:webHidden/>
              </w:rPr>
              <w:t>18</w:t>
            </w:r>
          </w:hyperlink>
        </w:p>
        <w:p w14:paraId="5EBF9AA4" w14:textId="060FA9D9" w:rsidR="00F10D4D" w:rsidRPr="00F10D4D" w:rsidRDefault="00F10D4D" w:rsidP="00F10D4D">
          <w:pPr>
            <w:rPr>
              <w:b/>
              <w:bCs/>
            </w:rPr>
          </w:pPr>
          <w:r w:rsidRPr="00F10D4D">
            <w:rPr>
              <w:b/>
              <w:bCs/>
            </w:rPr>
            <w:t>More Ethical Banking for the Students Union………………………………………………………………………………………………………21</w:t>
          </w:r>
        </w:p>
        <w:p w14:paraId="42852B67" w14:textId="6D9B76B2" w:rsidR="00F10D4D" w:rsidRPr="00F10D4D" w:rsidRDefault="00F10D4D" w:rsidP="00F10D4D">
          <w:pPr>
            <w:rPr>
              <w:b/>
              <w:bCs/>
            </w:rPr>
          </w:pPr>
          <w:r w:rsidRPr="00F10D4D">
            <w:rPr>
              <w:b/>
              <w:bCs/>
            </w:rPr>
            <w:t>Demilitarise of University of Leicester…………………………………………………………………………………………………………………22</w:t>
          </w:r>
        </w:p>
        <w:p w14:paraId="53CD6F93" w14:textId="46A70A33" w:rsidR="00F10D4D" w:rsidRPr="00F10D4D" w:rsidRDefault="00F10D4D" w:rsidP="00F10D4D">
          <w:r w:rsidRPr="00F10D4D">
            <w:rPr>
              <w:b/>
              <w:bCs/>
            </w:rPr>
            <w:t>Sustainability Campaigning Practices in SU Elections……</w:t>
          </w:r>
          <w:r>
            <w:t>……………………………………………………………………………………</w:t>
          </w:r>
          <w:proofErr w:type="gramStart"/>
          <w:r>
            <w:t>…..</w:t>
          </w:r>
          <w:proofErr w:type="gramEnd"/>
          <w:r>
            <w:t xml:space="preserve">25 </w:t>
          </w:r>
        </w:p>
        <w:p w14:paraId="28E5C3ED" w14:textId="61B48677" w:rsidR="000856FE" w:rsidRPr="000856FE" w:rsidRDefault="000856FE" w:rsidP="000856FE"/>
        <w:p w14:paraId="5FA0BF2D" w14:textId="37D228F6" w:rsidR="00EE5A89" w:rsidRDefault="00EE5A89">
          <w:r>
            <w:rPr>
              <w:b/>
              <w:bCs/>
            </w:rPr>
            <w:fldChar w:fldCharType="end"/>
          </w:r>
        </w:p>
      </w:sdtContent>
    </w:sdt>
    <w:p w14:paraId="289F92A8" w14:textId="77777777" w:rsidR="00EE5A89" w:rsidRDefault="00EE5A89" w:rsidP="00323331"/>
    <w:p w14:paraId="776F6B08" w14:textId="086A0D3E" w:rsidR="00323331" w:rsidRDefault="00323331" w:rsidP="00323331"/>
    <w:p w14:paraId="678AB666" w14:textId="4F844DB5" w:rsidR="00323331" w:rsidRDefault="00323331" w:rsidP="00323331"/>
    <w:p w14:paraId="21A5ECC0" w14:textId="75784CFA" w:rsidR="00323331" w:rsidRDefault="00323331" w:rsidP="00323331"/>
    <w:p w14:paraId="232DFABF" w14:textId="35F948D4" w:rsidR="00323331" w:rsidRDefault="00323331" w:rsidP="00323331"/>
    <w:p w14:paraId="376BC5E2" w14:textId="46E01CE5" w:rsidR="00323331" w:rsidRDefault="00323331" w:rsidP="00323331"/>
    <w:p w14:paraId="1EC15D07" w14:textId="1F633F0E" w:rsidR="00EE5A89" w:rsidRDefault="00EE5A89" w:rsidP="00323331"/>
    <w:p w14:paraId="3D76C19F" w14:textId="0FEEB9D2" w:rsidR="00EE5A89" w:rsidRDefault="00EE5A89" w:rsidP="00323331"/>
    <w:p w14:paraId="545B6496" w14:textId="512EAA47" w:rsidR="00EE5A89" w:rsidRDefault="00EE5A89" w:rsidP="00323331"/>
    <w:p w14:paraId="06475331" w14:textId="794F39C4" w:rsidR="00EE5A89" w:rsidRDefault="00EE5A89" w:rsidP="00323331"/>
    <w:p w14:paraId="6F681288" w14:textId="77777777" w:rsidR="00EE5A89" w:rsidRDefault="00EE5A89" w:rsidP="00323331"/>
    <w:p w14:paraId="7614FD3E" w14:textId="1E44233E" w:rsidR="00323331" w:rsidRDefault="00323331" w:rsidP="00323331"/>
    <w:p w14:paraId="3708D4C5" w14:textId="069BCED7" w:rsidR="00323331" w:rsidRDefault="00323331" w:rsidP="00323331"/>
    <w:p w14:paraId="225AC315" w14:textId="0EFAC038" w:rsidR="00EE5A89" w:rsidRDefault="00EE5A89" w:rsidP="00323331"/>
    <w:p w14:paraId="44ACD1AD" w14:textId="77777777" w:rsidR="00EE5A89" w:rsidRDefault="00EE5A89" w:rsidP="00323331"/>
    <w:p w14:paraId="5F9E2EBE" w14:textId="5004E5DB" w:rsidR="00323331" w:rsidRDefault="00323331" w:rsidP="00323331"/>
    <w:p w14:paraId="66F2E2B1" w14:textId="77777777" w:rsidR="00E156F0" w:rsidRPr="00323331" w:rsidRDefault="00E156F0" w:rsidP="00323331"/>
    <w:p w14:paraId="1A851F17" w14:textId="53A25EFC" w:rsidR="007D027B" w:rsidRPr="0051687E" w:rsidRDefault="007D027B" w:rsidP="0051687E">
      <w:pPr>
        <w:pStyle w:val="Heading1"/>
        <w:jc w:val="center"/>
        <w:rPr>
          <w:b/>
          <w:bCs/>
        </w:rPr>
      </w:pPr>
      <w:bookmarkStart w:id="2" w:name="_Toc206663279"/>
      <w:bookmarkStart w:id="3" w:name="_Toc206668514"/>
      <w:bookmarkStart w:id="4" w:name="_Hlk206574051"/>
      <w:r w:rsidRPr="0051687E">
        <w:rPr>
          <w:b/>
          <w:bCs/>
        </w:rPr>
        <w:t>Wasted Food</w:t>
      </w:r>
      <w:bookmarkEnd w:id="1"/>
      <w:bookmarkEnd w:id="2"/>
      <w:bookmarkEnd w:id="3"/>
    </w:p>
    <w:p w14:paraId="025F1D4C" w14:textId="77777777" w:rsidR="007827B5" w:rsidRPr="007827B5" w:rsidRDefault="007827B5" w:rsidP="007827B5"/>
    <w:p w14:paraId="37EC3BEE" w14:textId="6787E437" w:rsidR="00631563" w:rsidRPr="007827B5" w:rsidRDefault="00D62679" w:rsidP="00D62679">
      <w:pPr>
        <w:rPr>
          <w:rFonts w:ascii="Arial" w:hAnsi="Arial" w:cs="Arial"/>
          <w:b/>
          <w:i/>
          <w:iCs/>
        </w:rPr>
      </w:pPr>
      <w:r>
        <w:rPr>
          <w:rFonts w:ascii="Arial" w:hAnsi="Arial" w:cs="Arial"/>
          <w:b/>
          <w:u w:val="single"/>
        </w:rPr>
        <w:br/>
      </w:r>
      <w:r w:rsidR="007D027B" w:rsidRPr="007827B5">
        <w:rPr>
          <w:rFonts w:ascii="Arial" w:hAnsi="Arial" w:cs="Arial"/>
          <w:b/>
          <w:i/>
          <w:iCs/>
        </w:rPr>
        <w:t>Renewal Date: 202</w:t>
      </w:r>
      <w:r w:rsidR="00DF1811">
        <w:rPr>
          <w:rFonts w:ascii="Arial" w:hAnsi="Arial" w:cs="Arial"/>
          <w:b/>
          <w:i/>
          <w:iCs/>
        </w:rPr>
        <w:t>7</w:t>
      </w:r>
      <w:r w:rsidR="007D027B" w:rsidRPr="007827B5">
        <w:rPr>
          <w:rFonts w:ascii="Arial" w:hAnsi="Arial" w:cs="Arial"/>
          <w:b/>
          <w:i/>
          <w:iCs/>
        </w:rPr>
        <w:t>/2</w:t>
      </w:r>
      <w:r w:rsidR="00DF1811">
        <w:rPr>
          <w:rFonts w:ascii="Arial" w:hAnsi="Arial" w:cs="Arial"/>
          <w:b/>
          <w:i/>
          <w:iCs/>
        </w:rPr>
        <w:t>8</w:t>
      </w:r>
      <w:r w:rsidR="00631563">
        <w:rPr>
          <w:rFonts w:ascii="Arial" w:hAnsi="Arial" w:cs="Arial"/>
          <w:b/>
          <w:i/>
          <w:iCs/>
        </w:rPr>
        <w:br/>
      </w:r>
    </w:p>
    <w:tbl>
      <w:tblPr>
        <w:tblStyle w:val="TableGrid"/>
        <w:tblW w:w="10627" w:type="dxa"/>
        <w:tblLook w:val="04A0" w:firstRow="1" w:lastRow="0" w:firstColumn="1" w:lastColumn="0" w:noHBand="0" w:noVBand="1"/>
      </w:tblPr>
      <w:tblGrid>
        <w:gridCol w:w="2263"/>
        <w:gridCol w:w="8364"/>
      </w:tblGrid>
      <w:tr w:rsidR="00631563" w14:paraId="4833BAA4" w14:textId="77777777" w:rsidTr="0051687E">
        <w:tc>
          <w:tcPr>
            <w:tcW w:w="2263" w:type="dxa"/>
          </w:tcPr>
          <w:p w14:paraId="5ADC959F" w14:textId="3424D3EC" w:rsidR="00631563" w:rsidRDefault="00631563" w:rsidP="00D62679">
            <w:pPr>
              <w:rPr>
                <w:rFonts w:ascii="Arial" w:hAnsi="Arial" w:cs="Arial"/>
                <w:b/>
                <w:i/>
                <w:iCs/>
              </w:rPr>
            </w:pPr>
            <w:r w:rsidRPr="007D027B">
              <w:rPr>
                <w:rFonts w:ascii="Arial" w:hAnsi="Arial" w:cs="Arial"/>
                <w:b/>
              </w:rPr>
              <w:t>Proposed By</w:t>
            </w:r>
          </w:p>
        </w:tc>
        <w:tc>
          <w:tcPr>
            <w:tcW w:w="8364" w:type="dxa"/>
          </w:tcPr>
          <w:p w14:paraId="0B63AE0B" w14:textId="77777777" w:rsidR="00631563" w:rsidRPr="007D027B" w:rsidRDefault="00631563" w:rsidP="00631563">
            <w:pPr>
              <w:rPr>
                <w:rFonts w:ascii="Arial" w:hAnsi="Arial" w:cs="Arial"/>
              </w:rPr>
            </w:pPr>
            <w:r w:rsidRPr="007D027B">
              <w:rPr>
                <w:rFonts w:ascii="Arial" w:hAnsi="Arial" w:cs="Arial"/>
              </w:rPr>
              <w:t xml:space="preserve">Michael Rubin, Ofﬁcer without Portfolio – Social Sciences &amp; Social Sciences College Rep </w:t>
            </w:r>
          </w:p>
          <w:p w14:paraId="5B64E1B5" w14:textId="77777777" w:rsidR="00631563" w:rsidRDefault="00631563" w:rsidP="00D62679">
            <w:pPr>
              <w:rPr>
                <w:rFonts w:ascii="Arial" w:hAnsi="Arial" w:cs="Arial"/>
                <w:b/>
                <w:i/>
                <w:iCs/>
              </w:rPr>
            </w:pPr>
          </w:p>
        </w:tc>
      </w:tr>
      <w:tr w:rsidR="00631563" w14:paraId="77377784" w14:textId="77777777" w:rsidTr="0051687E">
        <w:tc>
          <w:tcPr>
            <w:tcW w:w="2263" w:type="dxa"/>
          </w:tcPr>
          <w:p w14:paraId="4DA581EC" w14:textId="0BA6A2B2" w:rsidR="00631563" w:rsidRPr="00631563" w:rsidRDefault="00631563" w:rsidP="00631563">
            <w:pPr>
              <w:rPr>
                <w:rFonts w:ascii="Arial" w:hAnsi="Arial" w:cs="Arial"/>
                <w:b/>
              </w:rPr>
            </w:pPr>
            <w:r w:rsidRPr="00631563">
              <w:rPr>
                <w:rFonts w:ascii="Arial" w:hAnsi="Arial" w:cs="Arial"/>
                <w:b/>
              </w:rPr>
              <w:t>This Union Notes</w:t>
            </w:r>
          </w:p>
          <w:p w14:paraId="038BEFE9" w14:textId="77777777" w:rsidR="00631563" w:rsidRPr="00631563" w:rsidRDefault="00631563" w:rsidP="00D62679">
            <w:pPr>
              <w:rPr>
                <w:rFonts w:ascii="Arial" w:hAnsi="Arial" w:cs="Arial"/>
                <w:b/>
                <w:i/>
                <w:iCs/>
              </w:rPr>
            </w:pPr>
          </w:p>
        </w:tc>
        <w:tc>
          <w:tcPr>
            <w:tcW w:w="8364" w:type="dxa"/>
          </w:tcPr>
          <w:p w14:paraId="61116A53" w14:textId="77777777" w:rsidR="00631563" w:rsidRPr="007D027B" w:rsidRDefault="00631563" w:rsidP="00631563">
            <w:pPr>
              <w:pStyle w:val="ListParagraph"/>
              <w:numPr>
                <w:ilvl w:val="0"/>
                <w:numId w:val="1"/>
              </w:numPr>
              <w:rPr>
                <w:rFonts w:ascii="Arial" w:hAnsi="Arial" w:cs="Arial"/>
              </w:rPr>
            </w:pPr>
            <w:r w:rsidRPr="007D027B">
              <w:rPr>
                <w:rFonts w:ascii="Arial" w:hAnsi="Arial" w:cs="Arial"/>
              </w:rPr>
              <w:t>That a signiﬁcant amount of food produced by the Students’ Union’s commercial outlets is wasted each week due to not being purchased before the sell-by date.</w:t>
            </w:r>
          </w:p>
          <w:p w14:paraId="7428CACA" w14:textId="77777777" w:rsidR="00631563" w:rsidRPr="007D027B" w:rsidRDefault="00631563" w:rsidP="00631563">
            <w:pPr>
              <w:pStyle w:val="ListParagraph"/>
              <w:numPr>
                <w:ilvl w:val="0"/>
                <w:numId w:val="1"/>
              </w:numPr>
              <w:rPr>
                <w:rFonts w:ascii="Arial" w:hAnsi="Arial" w:cs="Arial"/>
              </w:rPr>
            </w:pPr>
            <w:r w:rsidRPr="007D027B">
              <w:rPr>
                <w:rFonts w:ascii="Arial" w:hAnsi="Arial" w:cs="Arial"/>
              </w:rPr>
              <w:t xml:space="preserve">That a signiﬁcant amount of food ordered for Students’ Union events is wasted. </w:t>
            </w:r>
          </w:p>
          <w:p w14:paraId="5BF8A303" w14:textId="77777777" w:rsidR="00631563" w:rsidRPr="007D027B" w:rsidRDefault="00631563" w:rsidP="00631563">
            <w:pPr>
              <w:pStyle w:val="ListParagraph"/>
              <w:numPr>
                <w:ilvl w:val="0"/>
                <w:numId w:val="1"/>
              </w:numPr>
              <w:rPr>
                <w:rFonts w:ascii="Arial" w:hAnsi="Arial" w:cs="Arial"/>
              </w:rPr>
            </w:pPr>
            <w:r w:rsidRPr="007D027B">
              <w:rPr>
                <w:rFonts w:ascii="Arial" w:hAnsi="Arial" w:cs="Arial"/>
              </w:rPr>
              <w:t xml:space="preserve">That the use of food banks is at a record number. </w:t>
            </w:r>
          </w:p>
          <w:p w14:paraId="2A7F7851" w14:textId="77777777" w:rsidR="00631563" w:rsidRDefault="00631563" w:rsidP="00D62679">
            <w:pPr>
              <w:rPr>
                <w:rFonts w:ascii="Arial" w:hAnsi="Arial" w:cs="Arial"/>
                <w:b/>
                <w:i/>
                <w:iCs/>
              </w:rPr>
            </w:pPr>
          </w:p>
        </w:tc>
      </w:tr>
      <w:tr w:rsidR="00631563" w14:paraId="3096C54D" w14:textId="77777777" w:rsidTr="0051687E">
        <w:tc>
          <w:tcPr>
            <w:tcW w:w="2263" w:type="dxa"/>
          </w:tcPr>
          <w:p w14:paraId="4FF2640F" w14:textId="01CD88CD" w:rsidR="00631563" w:rsidRPr="00631563" w:rsidRDefault="00631563" w:rsidP="00631563">
            <w:pPr>
              <w:rPr>
                <w:rFonts w:ascii="Arial" w:hAnsi="Arial" w:cs="Arial"/>
                <w:b/>
              </w:rPr>
            </w:pPr>
            <w:r w:rsidRPr="00631563">
              <w:rPr>
                <w:rFonts w:ascii="Arial" w:hAnsi="Arial" w:cs="Arial"/>
                <w:b/>
              </w:rPr>
              <w:t>This Union Believes</w:t>
            </w:r>
          </w:p>
          <w:p w14:paraId="25F0F6B8" w14:textId="77777777" w:rsidR="00631563" w:rsidRPr="00631563" w:rsidRDefault="00631563" w:rsidP="00D62679">
            <w:pPr>
              <w:rPr>
                <w:rFonts w:ascii="Arial" w:hAnsi="Arial" w:cs="Arial"/>
                <w:b/>
                <w:i/>
                <w:iCs/>
              </w:rPr>
            </w:pPr>
          </w:p>
        </w:tc>
        <w:tc>
          <w:tcPr>
            <w:tcW w:w="8364" w:type="dxa"/>
          </w:tcPr>
          <w:p w14:paraId="5DEFC841" w14:textId="4BF3B992" w:rsidR="00631563" w:rsidRPr="007D027B" w:rsidRDefault="00631563" w:rsidP="00323331">
            <w:pPr>
              <w:pStyle w:val="ListParagraph"/>
              <w:numPr>
                <w:ilvl w:val="0"/>
                <w:numId w:val="44"/>
              </w:numPr>
              <w:rPr>
                <w:rFonts w:ascii="Arial" w:hAnsi="Arial" w:cs="Arial"/>
              </w:rPr>
            </w:pPr>
            <w:r w:rsidRPr="007D027B">
              <w:rPr>
                <w:rFonts w:ascii="Arial" w:hAnsi="Arial" w:cs="Arial"/>
              </w:rPr>
              <w:t xml:space="preserve">That wasted food is a bad thing, and </w:t>
            </w:r>
            <w:r w:rsidR="0051687E" w:rsidRPr="007D027B">
              <w:rPr>
                <w:rFonts w:ascii="Arial" w:hAnsi="Arial" w:cs="Arial"/>
              </w:rPr>
              <w:t>that,</w:t>
            </w:r>
            <w:r w:rsidRPr="007D027B">
              <w:rPr>
                <w:rFonts w:ascii="Arial" w:hAnsi="Arial" w:cs="Arial"/>
              </w:rPr>
              <w:t xml:space="preserve"> when possible, should be avoided.</w:t>
            </w:r>
          </w:p>
          <w:p w14:paraId="52E25508" w14:textId="77777777" w:rsidR="00631563" w:rsidRPr="007D027B" w:rsidRDefault="00631563" w:rsidP="00323331">
            <w:pPr>
              <w:pStyle w:val="ListParagraph"/>
              <w:numPr>
                <w:ilvl w:val="0"/>
                <w:numId w:val="44"/>
              </w:numPr>
              <w:rPr>
                <w:rFonts w:ascii="Arial" w:hAnsi="Arial" w:cs="Arial"/>
              </w:rPr>
            </w:pPr>
            <w:r w:rsidRPr="007D027B">
              <w:rPr>
                <w:rFonts w:ascii="Arial" w:hAnsi="Arial" w:cs="Arial"/>
              </w:rPr>
              <w:t xml:space="preserve">That no-one should have to go hungry because of the circumstances they ﬁnd themselves in. </w:t>
            </w:r>
          </w:p>
          <w:p w14:paraId="2835BCBF" w14:textId="77777777" w:rsidR="00631563" w:rsidRDefault="00631563" w:rsidP="00D62679">
            <w:pPr>
              <w:rPr>
                <w:rFonts w:ascii="Arial" w:hAnsi="Arial" w:cs="Arial"/>
                <w:b/>
                <w:i/>
                <w:iCs/>
              </w:rPr>
            </w:pPr>
          </w:p>
        </w:tc>
      </w:tr>
      <w:tr w:rsidR="00631563" w14:paraId="5D4EB5EF" w14:textId="77777777" w:rsidTr="0051687E">
        <w:tc>
          <w:tcPr>
            <w:tcW w:w="2263" w:type="dxa"/>
          </w:tcPr>
          <w:p w14:paraId="1D142377" w14:textId="30613562" w:rsidR="00631563" w:rsidRPr="00631563" w:rsidRDefault="00631563" w:rsidP="00631563">
            <w:pPr>
              <w:rPr>
                <w:rFonts w:ascii="Arial" w:hAnsi="Arial" w:cs="Arial"/>
                <w:b/>
              </w:rPr>
            </w:pPr>
            <w:r w:rsidRPr="00631563">
              <w:rPr>
                <w:rFonts w:ascii="Arial" w:hAnsi="Arial" w:cs="Arial"/>
                <w:b/>
              </w:rPr>
              <w:t>This Union Resolves</w:t>
            </w:r>
          </w:p>
          <w:p w14:paraId="231BF39D" w14:textId="77777777" w:rsidR="00631563" w:rsidRPr="00631563" w:rsidRDefault="00631563" w:rsidP="00D62679">
            <w:pPr>
              <w:rPr>
                <w:rFonts w:ascii="Arial" w:hAnsi="Arial" w:cs="Arial"/>
                <w:b/>
                <w:i/>
                <w:iCs/>
              </w:rPr>
            </w:pPr>
          </w:p>
        </w:tc>
        <w:tc>
          <w:tcPr>
            <w:tcW w:w="8364" w:type="dxa"/>
          </w:tcPr>
          <w:p w14:paraId="7886393B" w14:textId="77777777" w:rsidR="00631563" w:rsidRPr="007D027B" w:rsidRDefault="00631563" w:rsidP="00323331">
            <w:pPr>
              <w:pStyle w:val="ListParagraph"/>
              <w:numPr>
                <w:ilvl w:val="0"/>
                <w:numId w:val="2"/>
              </w:numPr>
              <w:rPr>
                <w:rFonts w:ascii="Arial" w:hAnsi="Arial" w:cs="Arial"/>
              </w:rPr>
            </w:pPr>
            <w:r w:rsidRPr="007D027B">
              <w:rPr>
                <w:rFonts w:ascii="Arial" w:hAnsi="Arial" w:cs="Arial"/>
              </w:rPr>
              <w:t xml:space="preserve">To mandate the Campaigns and Involvement Ofﬁcer to implement a regular food collection scheme similar to the one during the up-coming Go Green Week. </w:t>
            </w:r>
          </w:p>
          <w:p w14:paraId="504E8F55" w14:textId="3049EC89" w:rsidR="00631563" w:rsidRPr="007D027B" w:rsidRDefault="00631563" w:rsidP="00323331">
            <w:pPr>
              <w:pStyle w:val="ListParagraph"/>
              <w:numPr>
                <w:ilvl w:val="0"/>
                <w:numId w:val="2"/>
              </w:numPr>
              <w:rPr>
                <w:rFonts w:ascii="Arial" w:hAnsi="Arial" w:cs="Arial"/>
              </w:rPr>
            </w:pPr>
            <w:r w:rsidRPr="007D027B">
              <w:rPr>
                <w:rFonts w:ascii="Arial" w:hAnsi="Arial" w:cs="Arial"/>
              </w:rPr>
              <w:t xml:space="preserve">To mandate the Union Development Ofﬁcer to meet with the managers of the </w:t>
            </w:r>
            <w:r w:rsidR="0051687E" w:rsidRPr="007D027B">
              <w:rPr>
                <w:rFonts w:ascii="Arial" w:hAnsi="Arial" w:cs="Arial"/>
              </w:rPr>
              <w:t>Students’</w:t>
            </w:r>
            <w:r w:rsidRPr="007D027B">
              <w:rPr>
                <w:rFonts w:ascii="Arial" w:hAnsi="Arial" w:cs="Arial"/>
              </w:rPr>
              <w:t xml:space="preserve"> Union commercial outlets to discuss food wastage. </w:t>
            </w:r>
          </w:p>
          <w:p w14:paraId="70DD964E" w14:textId="77777777" w:rsidR="00631563" w:rsidRPr="007D027B" w:rsidRDefault="00631563" w:rsidP="00323331">
            <w:pPr>
              <w:pStyle w:val="ListParagraph"/>
              <w:numPr>
                <w:ilvl w:val="0"/>
                <w:numId w:val="2"/>
              </w:numPr>
              <w:rPr>
                <w:rFonts w:ascii="Arial" w:hAnsi="Arial" w:cs="Arial"/>
              </w:rPr>
            </w:pPr>
            <w:r w:rsidRPr="007D027B">
              <w:rPr>
                <w:rFonts w:ascii="Arial" w:hAnsi="Arial" w:cs="Arial"/>
              </w:rPr>
              <w:t xml:space="preserve">To mandate the Campaigns and Involvement Ofﬁcer to work with local charities to provide those who cannot afford food with the otherwise wasted SU commercial food. </w:t>
            </w:r>
          </w:p>
          <w:p w14:paraId="7FDC13C9" w14:textId="77777777" w:rsidR="00631563" w:rsidRPr="007D027B" w:rsidRDefault="00631563" w:rsidP="00323331">
            <w:pPr>
              <w:pStyle w:val="ListParagraph"/>
              <w:numPr>
                <w:ilvl w:val="0"/>
                <w:numId w:val="2"/>
              </w:numPr>
              <w:rPr>
                <w:rFonts w:ascii="Arial" w:hAnsi="Arial" w:cs="Arial"/>
              </w:rPr>
            </w:pPr>
            <w:r w:rsidRPr="007D027B">
              <w:rPr>
                <w:rFonts w:ascii="Arial" w:hAnsi="Arial" w:cs="Arial"/>
              </w:rPr>
              <w:t xml:space="preserve">To mandate the Campaigns and Involvement Ofﬁcer to investigate supporting the ʻEnough Food IFʼ campaign. </w:t>
            </w:r>
          </w:p>
          <w:p w14:paraId="5386BE24" w14:textId="54A975DD" w:rsidR="00631563" w:rsidRDefault="00631563" w:rsidP="00631563">
            <w:pPr>
              <w:rPr>
                <w:rFonts w:ascii="Arial" w:hAnsi="Arial" w:cs="Arial"/>
              </w:rPr>
            </w:pPr>
            <w:r w:rsidRPr="007D027B">
              <w:rPr>
                <w:rFonts w:ascii="Arial" w:hAnsi="Arial" w:cs="Arial"/>
              </w:rPr>
              <w:t xml:space="preserve">To introduce a responsible food usage policy for </w:t>
            </w:r>
            <w:r w:rsidR="0051687E" w:rsidRPr="007D027B">
              <w:rPr>
                <w:rFonts w:ascii="Arial" w:hAnsi="Arial" w:cs="Arial"/>
              </w:rPr>
              <w:t>Students’</w:t>
            </w:r>
            <w:r w:rsidRPr="007D027B">
              <w:rPr>
                <w:rFonts w:ascii="Arial" w:hAnsi="Arial" w:cs="Arial"/>
              </w:rPr>
              <w:t xml:space="preserve"> Union events.</w:t>
            </w:r>
          </w:p>
          <w:p w14:paraId="025DA34F" w14:textId="1C49BA8F" w:rsidR="00631563" w:rsidRDefault="00631563" w:rsidP="00631563">
            <w:pPr>
              <w:rPr>
                <w:rFonts w:ascii="Arial" w:hAnsi="Arial" w:cs="Arial"/>
                <w:b/>
                <w:i/>
                <w:iCs/>
              </w:rPr>
            </w:pPr>
          </w:p>
        </w:tc>
      </w:tr>
    </w:tbl>
    <w:bookmarkEnd w:id="4"/>
    <w:p w14:paraId="64BA69EE" w14:textId="794F7FB8" w:rsidR="007D027B" w:rsidRPr="00631563" w:rsidRDefault="00D62679" w:rsidP="00631563">
      <w:pPr>
        <w:rPr>
          <w:rFonts w:ascii="Arial" w:hAnsi="Arial" w:cs="Arial"/>
          <w:b/>
          <w:i/>
          <w:iCs/>
        </w:rPr>
      </w:pPr>
      <w:r w:rsidRPr="00631563">
        <w:rPr>
          <w:rFonts w:ascii="Arial" w:hAnsi="Arial" w:cs="Arial"/>
        </w:rPr>
        <w:br/>
      </w:r>
    </w:p>
    <w:p w14:paraId="5E7EA94C" w14:textId="7D96692A" w:rsidR="007D027B" w:rsidRPr="007D027B" w:rsidRDefault="007D027B" w:rsidP="007D027B">
      <w:pPr>
        <w:rPr>
          <w:rFonts w:ascii="Arial" w:hAnsi="Arial" w:cs="Arial"/>
        </w:rPr>
      </w:pPr>
    </w:p>
    <w:p w14:paraId="3C31C0A5" w14:textId="77777777" w:rsidR="007D027B" w:rsidRPr="007D027B" w:rsidRDefault="007D027B" w:rsidP="007D027B">
      <w:pPr>
        <w:rPr>
          <w:rFonts w:ascii="Arial" w:hAnsi="Arial" w:cs="Arial"/>
        </w:rPr>
      </w:pPr>
      <w:r w:rsidRPr="007D027B">
        <w:rPr>
          <w:rFonts w:ascii="Arial" w:hAnsi="Arial" w:cs="Arial"/>
          <w:b/>
          <w:u w:val="single"/>
        </w:rPr>
        <w:br w:type="page"/>
      </w:r>
    </w:p>
    <w:p w14:paraId="1BC133F2" w14:textId="77777777" w:rsidR="0051687E" w:rsidRDefault="0051687E" w:rsidP="00631563">
      <w:pPr>
        <w:pStyle w:val="Heading1"/>
        <w:jc w:val="center"/>
        <w:rPr>
          <w:rFonts w:ascii="Arial" w:hAnsi="Arial" w:cs="Arial"/>
          <w:b/>
          <w:bCs/>
          <w:color w:val="auto"/>
        </w:rPr>
      </w:pPr>
      <w:bookmarkStart w:id="5" w:name="_Toc131156318"/>
    </w:p>
    <w:p w14:paraId="21231C93" w14:textId="60ACC9BB" w:rsidR="007D027B" w:rsidRPr="0051687E" w:rsidRDefault="00631563" w:rsidP="0051687E">
      <w:pPr>
        <w:pStyle w:val="Heading1"/>
        <w:jc w:val="center"/>
        <w:rPr>
          <w:b/>
          <w:bCs/>
        </w:rPr>
      </w:pPr>
      <w:bookmarkStart w:id="6" w:name="_Toc131156319"/>
      <w:bookmarkStart w:id="7" w:name="_Hlk206574227"/>
      <w:bookmarkEnd w:id="5"/>
      <w:r>
        <w:br/>
      </w:r>
      <w:bookmarkStart w:id="8" w:name="_Toc206663280"/>
      <w:bookmarkStart w:id="9" w:name="_Toc206668515"/>
      <w:bookmarkStart w:id="10" w:name="_Hlk206574167"/>
      <w:r w:rsidR="007D027B" w:rsidRPr="0051687E">
        <w:rPr>
          <w:b/>
          <w:bCs/>
        </w:rPr>
        <w:t>Black Role Models</w:t>
      </w:r>
      <w:bookmarkEnd w:id="6"/>
      <w:bookmarkEnd w:id="8"/>
      <w:bookmarkEnd w:id="9"/>
    </w:p>
    <w:p w14:paraId="5B0C06A5" w14:textId="3480FD5F" w:rsidR="007D027B" w:rsidRDefault="00D62679" w:rsidP="00D62679">
      <w:pPr>
        <w:rPr>
          <w:rFonts w:ascii="Arial" w:hAnsi="Arial" w:cs="Arial"/>
          <w:b/>
          <w:i/>
          <w:iCs/>
        </w:rPr>
      </w:pPr>
      <w:r>
        <w:rPr>
          <w:rFonts w:ascii="Arial" w:hAnsi="Arial" w:cs="Arial"/>
          <w:b/>
          <w:u w:val="single"/>
        </w:rPr>
        <w:br/>
      </w:r>
      <w:r w:rsidR="007D027B" w:rsidRPr="00631563">
        <w:rPr>
          <w:rFonts w:ascii="Arial" w:hAnsi="Arial" w:cs="Arial"/>
          <w:b/>
          <w:i/>
          <w:iCs/>
        </w:rPr>
        <w:t>Renewal Date: 202</w:t>
      </w:r>
      <w:r w:rsidR="00DF1811">
        <w:rPr>
          <w:rFonts w:ascii="Arial" w:hAnsi="Arial" w:cs="Arial"/>
          <w:b/>
          <w:i/>
          <w:iCs/>
        </w:rPr>
        <w:t>7/28</w:t>
      </w:r>
      <w:r w:rsidRPr="00631563">
        <w:rPr>
          <w:rFonts w:ascii="Arial" w:hAnsi="Arial" w:cs="Arial"/>
          <w:b/>
          <w:i/>
          <w:iCs/>
        </w:rPr>
        <w:br/>
      </w:r>
    </w:p>
    <w:tbl>
      <w:tblPr>
        <w:tblStyle w:val="TableGrid"/>
        <w:tblW w:w="10485" w:type="dxa"/>
        <w:tblLook w:val="04A0" w:firstRow="1" w:lastRow="0" w:firstColumn="1" w:lastColumn="0" w:noHBand="0" w:noVBand="1"/>
      </w:tblPr>
      <w:tblGrid>
        <w:gridCol w:w="2263"/>
        <w:gridCol w:w="8222"/>
      </w:tblGrid>
      <w:tr w:rsidR="0051687E" w14:paraId="7D8B01F5" w14:textId="77777777" w:rsidTr="00323331">
        <w:tc>
          <w:tcPr>
            <w:tcW w:w="2263" w:type="dxa"/>
          </w:tcPr>
          <w:p w14:paraId="5E780282" w14:textId="77777777" w:rsidR="0051687E" w:rsidRDefault="0051687E" w:rsidP="00D76909">
            <w:pPr>
              <w:rPr>
                <w:rFonts w:ascii="Arial" w:hAnsi="Arial" w:cs="Arial"/>
                <w:b/>
                <w:i/>
                <w:iCs/>
              </w:rPr>
            </w:pPr>
            <w:r w:rsidRPr="007D027B">
              <w:rPr>
                <w:rFonts w:ascii="Arial" w:hAnsi="Arial" w:cs="Arial"/>
                <w:b/>
              </w:rPr>
              <w:t>Proposed By</w:t>
            </w:r>
          </w:p>
        </w:tc>
        <w:tc>
          <w:tcPr>
            <w:tcW w:w="8222" w:type="dxa"/>
          </w:tcPr>
          <w:p w14:paraId="07FFDB41" w14:textId="6772FBA3" w:rsidR="0051687E" w:rsidRDefault="0051687E" w:rsidP="0051687E">
            <w:pPr>
              <w:rPr>
                <w:rFonts w:ascii="Arial" w:hAnsi="Arial" w:cs="Arial"/>
                <w:b/>
                <w:i/>
                <w:iCs/>
              </w:rPr>
            </w:pPr>
            <w:r>
              <w:rPr>
                <w:rFonts w:ascii="Arial" w:hAnsi="Arial" w:cs="Arial"/>
              </w:rPr>
              <w:br/>
            </w:r>
          </w:p>
        </w:tc>
      </w:tr>
      <w:tr w:rsidR="0051687E" w14:paraId="62CC6E46" w14:textId="77777777" w:rsidTr="00323331">
        <w:tc>
          <w:tcPr>
            <w:tcW w:w="2263" w:type="dxa"/>
          </w:tcPr>
          <w:p w14:paraId="58D720CB" w14:textId="77777777" w:rsidR="0051687E" w:rsidRPr="00631563" w:rsidRDefault="0051687E" w:rsidP="00D76909">
            <w:pPr>
              <w:rPr>
                <w:rFonts w:ascii="Arial" w:hAnsi="Arial" w:cs="Arial"/>
                <w:b/>
              </w:rPr>
            </w:pPr>
            <w:r w:rsidRPr="00631563">
              <w:rPr>
                <w:rFonts w:ascii="Arial" w:hAnsi="Arial" w:cs="Arial"/>
                <w:b/>
              </w:rPr>
              <w:t>This Union Notes</w:t>
            </w:r>
          </w:p>
          <w:p w14:paraId="5011F146" w14:textId="77777777" w:rsidR="0051687E" w:rsidRPr="00631563" w:rsidRDefault="0051687E" w:rsidP="00D76909">
            <w:pPr>
              <w:rPr>
                <w:rFonts w:ascii="Arial" w:hAnsi="Arial" w:cs="Arial"/>
                <w:b/>
                <w:i/>
                <w:iCs/>
              </w:rPr>
            </w:pPr>
          </w:p>
        </w:tc>
        <w:tc>
          <w:tcPr>
            <w:tcW w:w="8222" w:type="dxa"/>
          </w:tcPr>
          <w:p w14:paraId="216C1C88" w14:textId="77777777" w:rsidR="0051687E" w:rsidRPr="007D027B" w:rsidRDefault="0051687E" w:rsidP="00323331">
            <w:pPr>
              <w:pStyle w:val="Body"/>
              <w:numPr>
                <w:ilvl w:val="0"/>
                <w:numId w:val="5"/>
              </w:numPr>
              <w:pBdr>
                <w:top w:val="nil"/>
                <w:left w:val="nil"/>
                <w:bottom w:val="nil"/>
                <w:right w:val="nil"/>
                <w:between w:val="nil"/>
                <w:bar w:val="nil"/>
              </w:pBdr>
              <w:rPr>
                <w:rFonts w:ascii="Arial" w:hAnsi="Arial" w:cs="Arial"/>
                <w:color w:val="auto"/>
                <w:sz w:val="22"/>
                <w:szCs w:val="22"/>
              </w:rPr>
            </w:pPr>
            <w:r w:rsidRPr="007D027B">
              <w:rPr>
                <w:rFonts w:ascii="Arial" w:hAnsi="Arial" w:cs="Arial"/>
                <w:color w:val="auto"/>
                <w:sz w:val="22"/>
                <w:szCs w:val="22"/>
              </w:rPr>
              <w:t>That racism occurs in the UK and across Europe.</w:t>
            </w:r>
          </w:p>
          <w:p w14:paraId="4B8F447A" w14:textId="77777777" w:rsidR="0051687E" w:rsidRPr="007D027B" w:rsidRDefault="0051687E" w:rsidP="00323331">
            <w:pPr>
              <w:pStyle w:val="Body"/>
              <w:numPr>
                <w:ilvl w:val="0"/>
                <w:numId w:val="5"/>
              </w:numPr>
              <w:pBdr>
                <w:top w:val="nil"/>
                <w:left w:val="nil"/>
                <w:bottom w:val="nil"/>
                <w:right w:val="nil"/>
                <w:between w:val="nil"/>
                <w:bar w:val="nil"/>
              </w:pBdr>
              <w:rPr>
                <w:rFonts w:ascii="Arial" w:hAnsi="Arial" w:cs="Arial"/>
                <w:color w:val="auto"/>
                <w:sz w:val="22"/>
                <w:szCs w:val="22"/>
              </w:rPr>
            </w:pPr>
            <w:r w:rsidRPr="007D027B">
              <w:rPr>
                <w:rFonts w:ascii="Arial" w:hAnsi="Arial" w:cs="Arial"/>
                <w:color w:val="auto"/>
                <w:sz w:val="22"/>
                <w:szCs w:val="22"/>
              </w:rPr>
              <w:t xml:space="preserve">That the UK media routinely </w:t>
            </w:r>
            <w:proofErr w:type="spellStart"/>
            <w:r w:rsidRPr="007D027B">
              <w:rPr>
                <w:rFonts w:ascii="Arial" w:hAnsi="Arial" w:cs="Arial"/>
                <w:color w:val="auto"/>
                <w:sz w:val="22"/>
                <w:szCs w:val="22"/>
              </w:rPr>
              <w:t>victimises</w:t>
            </w:r>
            <w:proofErr w:type="spellEnd"/>
            <w:r w:rsidRPr="007D027B">
              <w:rPr>
                <w:rFonts w:ascii="Arial" w:hAnsi="Arial" w:cs="Arial"/>
                <w:color w:val="auto"/>
                <w:sz w:val="22"/>
                <w:szCs w:val="22"/>
              </w:rPr>
              <w:t xml:space="preserve"> immigrants and people of </w:t>
            </w:r>
            <w:proofErr w:type="spellStart"/>
            <w:r w:rsidRPr="007D027B">
              <w:rPr>
                <w:rFonts w:ascii="Arial" w:hAnsi="Arial" w:cs="Arial"/>
                <w:color w:val="auto"/>
                <w:sz w:val="22"/>
                <w:szCs w:val="22"/>
              </w:rPr>
              <w:t>colour</w:t>
            </w:r>
            <w:proofErr w:type="spellEnd"/>
            <w:r w:rsidRPr="007D027B">
              <w:rPr>
                <w:rFonts w:ascii="Arial" w:hAnsi="Arial" w:cs="Arial"/>
                <w:color w:val="auto"/>
                <w:sz w:val="22"/>
                <w:szCs w:val="22"/>
              </w:rPr>
              <w:t>.</w:t>
            </w:r>
          </w:p>
          <w:p w14:paraId="5242E991" w14:textId="77777777" w:rsidR="0051687E" w:rsidRPr="007D027B" w:rsidRDefault="0051687E" w:rsidP="00323331">
            <w:pPr>
              <w:pStyle w:val="Body"/>
              <w:numPr>
                <w:ilvl w:val="0"/>
                <w:numId w:val="5"/>
              </w:numPr>
              <w:pBdr>
                <w:top w:val="nil"/>
                <w:left w:val="nil"/>
                <w:bottom w:val="nil"/>
                <w:right w:val="nil"/>
                <w:between w:val="nil"/>
                <w:bar w:val="nil"/>
              </w:pBdr>
              <w:rPr>
                <w:rFonts w:ascii="Arial" w:hAnsi="Arial" w:cs="Arial"/>
                <w:color w:val="auto"/>
                <w:sz w:val="22"/>
                <w:szCs w:val="22"/>
              </w:rPr>
            </w:pPr>
            <w:r w:rsidRPr="007D027B">
              <w:rPr>
                <w:rFonts w:ascii="Arial" w:hAnsi="Arial" w:cs="Arial"/>
                <w:color w:val="auto"/>
                <w:sz w:val="22"/>
                <w:szCs w:val="22"/>
              </w:rPr>
              <w:t xml:space="preserve">That political parties that base the ideology on fascism are on the rise across the UK and Europe and that these </w:t>
            </w:r>
            <w:proofErr w:type="spellStart"/>
            <w:r w:rsidRPr="007D027B">
              <w:rPr>
                <w:rFonts w:ascii="Arial" w:hAnsi="Arial" w:cs="Arial"/>
                <w:color w:val="auto"/>
                <w:sz w:val="22"/>
                <w:szCs w:val="22"/>
              </w:rPr>
              <w:t>organisations</w:t>
            </w:r>
            <w:proofErr w:type="spellEnd"/>
            <w:r w:rsidRPr="007D027B">
              <w:rPr>
                <w:rFonts w:ascii="Arial" w:hAnsi="Arial" w:cs="Arial"/>
                <w:color w:val="auto"/>
                <w:sz w:val="22"/>
                <w:szCs w:val="22"/>
              </w:rPr>
              <w:t xml:space="preserve"> blame the loss of prosperity on the influx of immigrants. </w:t>
            </w:r>
          </w:p>
          <w:p w14:paraId="6C073312" w14:textId="77777777" w:rsidR="0051687E" w:rsidRPr="007D027B" w:rsidRDefault="0051687E" w:rsidP="00323331">
            <w:pPr>
              <w:pStyle w:val="Body"/>
              <w:numPr>
                <w:ilvl w:val="0"/>
                <w:numId w:val="5"/>
              </w:numPr>
              <w:pBdr>
                <w:top w:val="nil"/>
                <w:left w:val="nil"/>
                <w:bottom w:val="nil"/>
                <w:right w:val="nil"/>
                <w:between w:val="nil"/>
                <w:bar w:val="nil"/>
              </w:pBdr>
              <w:rPr>
                <w:rFonts w:ascii="Arial" w:hAnsi="Arial" w:cs="Arial"/>
                <w:color w:val="auto"/>
                <w:sz w:val="22"/>
                <w:szCs w:val="22"/>
              </w:rPr>
            </w:pPr>
            <w:r w:rsidRPr="007D027B">
              <w:rPr>
                <w:rFonts w:ascii="Arial" w:hAnsi="Arial" w:cs="Arial"/>
                <w:color w:val="auto"/>
                <w:sz w:val="22"/>
                <w:szCs w:val="22"/>
              </w:rPr>
              <w:t>Mainstream politicians and political party’s priorities changing to speaking aggressively about immigration and thus targeting black people for the ills of society and economy.</w:t>
            </w:r>
          </w:p>
          <w:p w14:paraId="6B3F19BF" w14:textId="77777777" w:rsidR="0051687E" w:rsidRPr="007D027B" w:rsidRDefault="0051687E" w:rsidP="00323331">
            <w:pPr>
              <w:pStyle w:val="Body"/>
              <w:numPr>
                <w:ilvl w:val="0"/>
                <w:numId w:val="5"/>
              </w:numPr>
              <w:pBdr>
                <w:top w:val="nil"/>
                <w:left w:val="nil"/>
                <w:bottom w:val="nil"/>
                <w:right w:val="nil"/>
                <w:between w:val="nil"/>
                <w:bar w:val="nil"/>
              </w:pBdr>
              <w:rPr>
                <w:rFonts w:ascii="Arial" w:hAnsi="Arial" w:cs="Arial"/>
                <w:color w:val="auto"/>
                <w:sz w:val="22"/>
                <w:szCs w:val="22"/>
              </w:rPr>
            </w:pPr>
            <w:r w:rsidRPr="007D027B">
              <w:rPr>
                <w:rFonts w:ascii="Arial" w:hAnsi="Arial" w:cs="Arial"/>
                <w:color w:val="auto"/>
                <w:sz w:val="22"/>
                <w:szCs w:val="22"/>
              </w:rPr>
              <w:t>Through such a divisive discourse it is evident that black people have formed the target of a wide range of aspects of society as being a negative contributor.</w:t>
            </w:r>
          </w:p>
          <w:p w14:paraId="6ECB96EA" w14:textId="77777777" w:rsidR="0051687E" w:rsidRPr="007D027B" w:rsidRDefault="0051687E" w:rsidP="00323331">
            <w:pPr>
              <w:pStyle w:val="Body"/>
              <w:numPr>
                <w:ilvl w:val="0"/>
                <w:numId w:val="5"/>
              </w:numPr>
              <w:pBdr>
                <w:top w:val="nil"/>
                <w:left w:val="nil"/>
                <w:bottom w:val="nil"/>
                <w:right w:val="nil"/>
                <w:between w:val="nil"/>
                <w:bar w:val="nil"/>
              </w:pBdr>
              <w:rPr>
                <w:rFonts w:ascii="Arial" w:hAnsi="Arial" w:cs="Arial"/>
                <w:color w:val="auto"/>
                <w:sz w:val="22"/>
                <w:szCs w:val="22"/>
              </w:rPr>
            </w:pPr>
            <w:r w:rsidRPr="007D027B">
              <w:rPr>
                <w:rFonts w:ascii="Arial" w:hAnsi="Arial" w:cs="Arial"/>
                <w:color w:val="auto"/>
                <w:sz w:val="22"/>
                <w:szCs w:val="22"/>
              </w:rPr>
              <w:t xml:space="preserve">The culmination of all of the above factors resulting in the rise of </w:t>
            </w:r>
            <w:proofErr w:type="gramStart"/>
            <w:r w:rsidRPr="007D027B">
              <w:rPr>
                <w:rFonts w:ascii="Arial" w:hAnsi="Arial" w:cs="Arial"/>
                <w:color w:val="auto"/>
                <w:sz w:val="22"/>
                <w:szCs w:val="22"/>
              </w:rPr>
              <w:t>Far Right</w:t>
            </w:r>
            <w:proofErr w:type="gramEnd"/>
            <w:r w:rsidRPr="007D027B">
              <w:rPr>
                <w:rFonts w:ascii="Arial" w:hAnsi="Arial" w:cs="Arial"/>
                <w:color w:val="auto"/>
                <w:sz w:val="22"/>
                <w:szCs w:val="22"/>
              </w:rPr>
              <w:t xml:space="preserve"> Political Parties at the European Elections.</w:t>
            </w:r>
          </w:p>
          <w:p w14:paraId="4A1355B9" w14:textId="77777777" w:rsidR="0051687E" w:rsidRDefault="0051687E" w:rsidP="00D76909">
            <w:pPr>
              <w:rPr>
                <w:rFonts w:ascii="Arial" w:hAnsi="Arial" w:cs="Arial"/>
                <w:b/>
                <w:i/>
                <w:iCs/>
              </w:rPr>
            </w:pPr>
          </w:p>
        </w:tc>
      </w:tr>
      <w:tr w:rsidR="0051687E" w14:paraId="3358BB6A" w14:textId="77777777" w:rsidTr="00323331">
        <w:tc>
          <w:tcPr>
            <w:tcW w:w="2263" w:type="dxa"/>
          </w:tcPr>
          <w:p w14:paraId="57AF6BFD" w14:textId="77777777" w:rsidR="0051687E" w:rsidRPr="00631563" w:rsidRDefault="0051687E" w:rsidP="00D76909">
            <w:pPr>
              <w:rPr>
                <w:rFonts w:ascii="Arial" w:hAnsi="Arial" w:cs="Arial"/>
                <w:b/>
              </w:rPr>
            </w:pPr>
            <w:r w:rsidRPr="00631563">
              <w:rPr>
                <w:rFonts w:ascii="Arial" w:hAnsi="Arial" w:cs="Arial"/>
                <w:b/>
              </w:rPr>
              <w:t>This Union Believes</w:t>
            </w:r>
          </w:p>
          <w:p w14:paraId="7FCEACB6" w14:textId="77777777" w:rsidR="0051687E" w:rsidRPr="00631563" w:rsidRDefault="0051687E" w:rsidP="00D76909">
            <w:pPr>
              <w:rPr>
                <w:rFonts w:ascii="Arial" w:hAnsi="Arial" w:cs="Arial"/>
                <w:b/>
                <w:i/>
                <w:iCs/>
              </w:rPr>
            </w:pPr>
          </w:p>
        </w:tc>
        <w:tc>
          <w:tcPr>
            <w:tcW w:w="8222" w:type="dxa"/>
          </w:tcPr>
          <w:p w14:paraId="6F1C1C4D" w14:textId="77777777" w:rsidR="0051687E" w:rsidRPr="007D027B" w:rsidRDefault="0051687E" w:rsidP="0051687E">
            <w:pPr>
              <w:pStyle w:val="Body"/>
              <w:pBdr>
                <w:top w:val="nil"/>
                <w:left w:val="nil"/>
                <w:bottom w:val="nil"/>
                <w:right w:val="nil"/>
                <w:between w:val="nil"/>
                <w:bar w:val="nil"/>
              </w:pBdr>
              <w:ind w:left="1080"/>
              <w:rPr>
                <w:rFonts w:ascii="Arial" w:hAnsi="Arial" w:cs="Arial"/>
                <w:color w:val="auto"/>
                <w:sz w:val="22"/>
                <w:szCs w:val="22"/>
              </w:rPr>
            </w:pPr>
          </w:p>
          <w:p w14:paraId="2476B487" w14:textId="77777777" w:rsidR="0051687E" w:rsidRPr="007D027B" w:rsidRDefault="0051687E" w:rsidP="00323331">
            <w:pPr>
              <w:pStyle w:val="Body"/>
              <w:numPr>
                <w:ilvl w:val="0"/>
                <w:numId w:val="6"/>
              </w:numPr>
              <w:pBdr>
                <w:top w:val="nil"/>
                <w:left w:val="nil"/>
                <w:bottom w:val="nil"/>
                <w:right w:val="nil"/>
                <w:between w:val="nil"/>
                <w:bar w:val="nil"/>
              </w:pBdr>
              <w:rPr>
                <w:rFonts w:ascii="Arial" w:hAnsi="Arial" w:cs="Arial"/>
                <w:color w:val="auto"/>
                <w:sz w:val="22"/>
                <w:szCs w:val="22"/>
              </w:rPr>
            </w:pPr>
            <w:r w:rsidRPr="007D027B">
              <w:rPr>
                <w:rFonts w:ascii="Arial" w:hAnsi="Arial" w:cs="Arial"/>
                <w:color w:val="auto"/>
                <w:sz w:val="22"/>
                <w:szCs w:val="22"/>
              </w:rPr>
              <w:t>Positive role models of Black people and leaders needs to be expressed to the current generation of decision makers.</w:t>
            </w:r>
          </w:p>
          <w:p w14:paraId="78F870F0" w14:textId="77777777" w:rsidR="0051687E" w:rsidRPr="007D027B" w:rsidRDefault="0051687E" w:rsidP="00323331">
            <w:pPr>
              <w:pStyle w:val="Body"/>
              <w:numPr>
                <w:ilvl w:val="0"/>
                <w:numId w:val="6"/>
              </w:numPr>
              <w:pBdr>
                <w:top w:val="nil"/>
                <w:left w:val="nil"/>
                <w:bottom w:val="nil"/>
                <w:right w:val="nil"/>
                <w:between w:val="nil"/>
                <w:bar w:val="nil"/>
              </w:pBdr>
              <w:rPr>
                <w:rFonts w:ascii="Arial" w:hAnsi="Arial" w:cs="Arial"/>
                <w:color w:val="auto"/>
                <w:sz w:val="22"/>
                <w:szCs w:val="22"/>
              </w:rPr>
            </w:pPr>
            <w:r w:rsidRPr="007D027B">
              <w:rPr>
                <w:rFonts w:ascii="Arial" w:hAnsi="Arial" w:cs="Arial"/>
                <w:color w:val="auto"/>
                <w:sz w:val="22"/>
                <w:szCs w:val="22"/>
              </w:rPr>
              <w:t xml:space="preserve">The history and context of the struggle for equal rights for people of </w:t>
            </w:r>
            <w:proofErr w:type="spellStart"/>
            <w:r w:rsidRPr="007D027B">
              <w:rPr>
                <w:rFonts w:ascii="Arial" w:hAnsi="Arial" w:cs="Arial"/>
                <w:color w:val="auto"/>
                <w:sz w:val="22"/>
                <w:szCs w:val="22"/>
              </w:rPr>
              <w:t>colour</w:t>
            </w:r>
            <w:proofErr w:type="spellEnd"/>
            <w:r w:rsidRPr="007D027B">
              <w:rPr>
                <w:rFonts w:ascii="Arial" w:hAnsi="Arial" w:cs="Arial"/>
                <w:color w:val="auto"/>
                <w:sz w:val="22"/>
                <w:szCs w:val="22"/>
              </w:rPr>
              <w:t xml:space="preserve"> such as the Civil Rights Movement in America and the Anti-Apartheid movement in South Africa is provided.</w:t>
            </w:r>
          </w:p>
          <w:p w14:paraId="6E11957B" w14:textId="77777777" w:rsidR="0051687E" w:rsidRPr="007D027B" w:rsidRDefault="0051687E" w:rsidP="00323331">
            <w:pPr>
              <w:pStyle w:val="Body"/>
              <w:numPr>
                <w:ilvl w:val="0"/>
                <w:numId w:val="6"/>
              </w:numPr>
              <w:pBdr>
                <w:top w:val="nil"/>
                <w:left w:val="nil"/>
                <w:bottom w:val="nil"/>
                <w:right w:val="nil"/>
                <w:between w:val="nil"/>
                <w:bar w:val="nil"/>
              </w:pBdr>
              <w:rPr>
                <w:rFonts w:ascii="Arial" w:hAnsi="Arial" w:cs="Arial"/>
                <w:color w:val="auto"/>
                <w:sz w:val="22"/>
                <w:szCs w:val="22"/>
              </w:rPr>
            </w:pPr>
            <w:r w:rsidRPr="007D027B">
              <w:rPr>
                <w:rFonts w:ascii="Arial" w:hAnsi="Arial" w:cs="Arial"/>
                <w:color w:val="auto"/>
                <w:sz w:val="22"/>
                <w:szCs w:val="22"/>
              </w:rPr>
              <w:t xml:space="preserve">The issue of racism needs to be explained again to a whole new generation that has been exposed to a </w:t>
            </w:r>
            <w:proofErr w:type="gramStart"/>
            <w:r w:rsidRPr="007D027B">
              <w:rPr>
                <w:rFonts w:ascii="Arial" w:hAnsi="Arial" w:cs="Arial"/>
                <w:color w:val="auto"/>
                <w:sz w:val="22"/>
                <w:szCs w:val="22"/>
              </w:rPr>
              <w:t>Far Right</w:t>
            </w:r>
            <w:proofErr w:type="gramEnd"/>
            <w:r w:rsidRPr="007D027B">
              <w:rPr>
                <w:rFonts w:ascii="Arial" w:hAnsi="Arial" w:cs="Arial"/>
                <w:color w:val="auto"/>
                <w:sz w:val="22"/>
                <w:szCs w:val="22"/>
              </w:rPr>
              <w:t xml:space="preserve"> discourse so that a balanced view may be more evident as a result.</w:t>
            </w:r>
          </w:p>
          <w:p w14:paraId="1F44F431" w14:textId="2E24F299" w:rsidR="0051687E" w:rsidRDefault="0051687E" w:rsidP="0051687E">
            <w:pPr>
              <w:rPr>
                <w:rFonts w:ascii="Arial" w:hAnsi="Arial" w:cs="Arial"/>
                <w:b/>
                <w:i/>
                <w:iCs/>
              </w:rPr>
            </w:pPr>
            <w:r w:rsidRPr="007D027B">
              <w:rPr>
                <w:rFonts w:ascii="Arial" w:hAnsi="Arial" w:cs="Arial"/>
              </w:rPr>
              <w:t>Talk is easy so significant and institutional steps need to be taken to provide regular and physical reminders of positive images and role models for students, staff, partners and visitors to the University of Leicester Students’ Union.</w:t>
            </w:r>
            <w:r>
              <w:rPr>
                <w:rFonts w:ascii="Arial" w:hAnsi="Arial" w:cs="Arial"/>
              </w:rPr>
              <w:br/>
            </w:r>
          </w:p>
        </w:tc>
      </w:tr>
      <w:tr w:rsidR="0051687E" w14:paraId="525C83BC" w14:textId="77777777" w:rsidTr="00323331">
        <w:tc>
          <w:tcPr>
            <w:tcW w:w="2263" w:type="dxa"/>
          </w:tcPr>
          <w:p w14:paraId="6E1AB383" w14:textId="77777777" w:rsidR="0051687E" w:rsidRPr="00631563" w:rsidRDefault="0051687E" w:rsidP="00D76909">
            <w:pPr>
              <w:rPr>
                <w:rFonts w:ascii="Arial" w:hAnsi="Arial" w:cs="Arial"/>
                <w:b/>
              </w:rPr>
            </w:pPr>
            <w:r w:rsidRPr="00631563">
              <w:rPr>
                <w:rFonts w:ascii="Arial" w:hAnsi="Arial" w:cs="Arial"/>
                <w:b/>
              </w:rPr>
              <w:t>This Union Resolves</w:t>
            </w:r>
          </w:p>
          <w:p w14:paraId="116598E9" w14:textId="77777777" w:rsidR="0051687E" w:rsidRPr="00631563" w:rsidRDefault="0051687E" w:rsidP="00D76909">
            <w:pPr>
              <w:rPr>
                <w:rFonts w:ascii="Arial" w:hAnsi="Arial" w:cs="Arial"/>
                <w:b/>
                <w:i/>
                <w:iCs/>
              </w:rPr>
            </w:pPr>
          </w:p>
        </w:tc>
        <w:tc>
          <w:tcPr>
            <w:tcW w:w="8222" w:type="dxa"/>
          </w:tcPr>
          <w:p w14:paraId="3ECE96E5" w14:textId="49875274" w:rsidR="0051687E" w:rsidRPr="007D027B" w:rsidRDefault="0051687E" w:rsidP="00323331">
            <w:pPr>
              <w:pStyle w:val="Body"/>
              <w:numPr>
                <w:ilvl w:val="0"/>
                <w:numId w:val="7"/>
              </w:numPr>
              <w:pBdr>
                <w:top w:val="nil"/>
                <w:left w:val="nil"/>
                <w:bottom w:val="nil"/>
                <w:right w:val="nil"/>
                <w:between w:val="nil"/>
                <w:bar w:val="nil"/>
              </w:pBdr>
              <w:rPr>
                <w:rFonts w:ascii="Arial" w:hAnsi="Arial" w:cs="Arial"/>
                <w:color w:val="auto"/>
                <w:sz w:val="22"/>
                <w:szCs w:val="22"/>
              </w:rPr>
            </w:pPr>
            <w:r w:rsidRPr="007D027B">
              <w:rPr>
                <w:rFonts w:ascii="Arial" w:hAnsi="Arial" w:cs="Arial"/>
                <w:color w:val="auto"/>
                <w:sz w:val="22"/>
                <w:szCs w:val="22"/>
              </w:rPr>
              <w:t xml:space="preserve">To mandate the BAME Officer to </w:t>
            </w:r>
            <w:proofErr w:type="spellStart"/>
            <w:r w:rsidRPr="007D027B">
              <w:rPr>
                <w:rFonts w:ascii="Arial" w:hAnsi="Arial" w:cs="Arial"/>
                <w:color w:val="auto"/>
                <w:sz w:val="22"/>
                <w:szCs w:val="22"/>
              </w:rPr>
              <w:t>organise</w:t>
            </w:r>
            <w:proofErr w:type="spellEnd"/>
            <w:r w:rsidRPr="007D027B">
              <w:rPr>
                <w:rFonts w:ascii="Arial" w:hAnsi="Arial" w:cs="Arial"/>
                <w:color w:val="auto"/>
                <w:sz w:val="22"/>
                <w:szCs w:val="22"/>
              </w:rPr>
              <w:t xml:space="preserve"> and promote a week-long commemoration of Black History Month.</w:t>
            </w:r>
          </w:p>
          <w:p w14:paraId="167FA0CB" w14:textId="77777777" w:rsidR="0051687E" w:rsidRPr="007D027B" w:rsidRDefault="0051687E" w:rsidP="00323331">
            <w:pPr>
              <w:pStyle w:val="Body"/>
              <w:numPr>
                <w:ilvl w:val="0"/>
                <w:numId w:val="7"/>
              </w:numPr>
              <w:pBdr>
                <w:top w:val="nil"/>
                <w:left w:val="nil"/>
                <w:bottom w:val="nil"/>
                <w:right w:val="nil"/>
                <w:between w:val="nil"/>
                <w:bar w:val="nil"/>
              </w:pBdr>
              <w:rPr>
                <w:rFonts w:ascii="Arial" w:hAnsi="Arial" w:cs="Arial"/>
                <w:color w:val="auto"/>
                <w:sz w:val="22"/>
                <w:szCs w:val="22"/>
              </w:rPr>
            </w:pPr>
            <w:r w:rsidRPr="007D027B">
              <w:rPr>
                <w:rFonts w:ascii="Arial" w:hAnsi="Arial" w:cs="Arial"/>
                <w:color w:val="auto"/>
                <w:sz w:val="22"/>
                <w:szCs w:val="22"/>
              </w:rPr>
              <w:t>To mandate all the Executive Officers to promote this event.</w:t>
            </w:r>
          </w:p>
          <w:p w14:paraId="394837CE" w14:textId="77777777" w:rsidR="0051687E" w:rsidRPr="007D027B" w:rsidRDefault="0051687E" w:rsidP="0051687E">
            <w:pPr>
              <w:rPr>
                <w:rFonts w:ascii="Arial" w:hAnsi="Arial" w:cs="Arial"/>
              </w:rPr>
            </w:pPr>
            <w:r w:rsidRPr="007D027B">
              <w:rPr>
                <w:rFonts w:ascii="Arial" w:hAnsi="Arial" w:cs="Arial"/>
              </w:rPr>
              <w:br w:type="page"/>
            </w:r>
          </w:p>
          <w:p w14:paraId="67CD8462" w14:textId="77777777" w:rsidR="0051687E" w:rsidRDefault="0051687E" w:rsidP="00D76909">
            <w:pPr>
              <w:rPr>
                <w:rFonts w:ascii="Arial" w:hAnsi="Arial" w:cs="Arial"/>
                <w:b/>
                <w:i/>
                <w:iCs/>
              </w:rPr>
            </w:pPr>
          </w:p>
        </w:tc>
      </w:tr>
    </w:tbl>
    <w:p w14:paraId="58F0FEB1" w14:textId="77777777" w:rsidR="007D027B" w:rsidRPr="007D027B" w:rsidRDefault="007D027B" w:rsidP="007D027B">
      <w:pPr>
        <w:pStyle w:val="Body"/>
        <w:rPr>
          <w:rFonts w:ascii="Arial" w:hAnsi="Arial" w:cs="Arial"/>
          <w:color w:val="auto"/>
          <w:sz w:val="22"/>
          <w:szCs w:val="22"/>
        </w:rPr>
      </w:pPr>
    </w:p>
    <w:p w14:paraId="341E3CC6" w14:textId="77777777" w:rsidR="00323331" w:rsidRDefault="00323331" w:rsidP="00631563">
      <w:pPr>
        <w:pStyle w:val="Heading1"/>
        <w:jc w:val="center"/>
        <w:rPr>
          <w:rFonts w:ascii="Arial" w:hAnsi="Arial" w:cs="Arial"/>
          <w:b/>
          <w:bCs/>
          <w:color w:val="auto"/>
        </w:rPr>
      </w:pPr>
      <w:bookmarkStart w:id="11" w:name="_Toc131156320"/>
    </w:p>
    <w:p w14:paraId="7D259F39" w14:textId="696B8BFF" w:rsidR="00323331" w:rsidRDefault="00323331" w:rsidP="00DF1811">
      <w:pPr>
        <w:pStyle w:val="Heading1"/>
        <w:rPr>
          <w:rStyle w:val="s2"/>
          <w:rFonts w:ascii="Arial" w:hAnsi="Arial" w:cs="Arial"/>
          <w:b/>
          <w:bCs/>
          <w:color w:val="auto"/>
        </w:rPr>
      </w:pPr>
      <w:bookmarkStart w:id="12" w:name="_Toc131156323"/>
      <w:bookmarkEnd w:id="11"/>
    </w:p>
    <w:p w14:paraId="5DE6B503" w14:textId="76BB2C32" w:rsidR="00DF1811" w:rsidRDefault="00DF1811" w:rsidP="00DF1811"/>
    <w:p w14:paraId="059B80E4" w14:textId="28C624DC" w:rsidR="00DF1811" w:rsidRDefault="00DF1811" w:rsidP="00DF1811"/>
    <w:p w14:paraId="5480D8F2" w14:textId="7FF17DE2" w:rsidR="00DF1811" w:rsidRDefault="00DF1811" w:rsidP="00DF1811"/>
    <w:p w14:paraId="6E773B9D" w14:textId="0748FA55" w:rsidR="00DF1811" w:rsidRDefault="00DF1811" w:rsidP="00DF1811"/>
    <w:p w14:paraId="15B843C8" w14:textId="77777777" w:rsidR="00DF1811" w:rsidRPr="00DF1811" w:rsidRDefault="00DF1811" w:rsidP="00DF1811"/>
    <w:p w14:paraId="26C3046A" w14:textId="3B491133" w:rsidR="007D027B" w:rsidRPr="00323331" w:rsidRDefault="007D027B" w:rsidP="00323331">
      <w:pPr>
        <w:pStyle w:val="Heading1"/>
        <w:jc w:val="center"/>
        <w:rPr>
          <w:rStyle w:val="s2"/>
          <w:b/>
          <w:bCs/>
        </w:rPr>
      </w:pPr>
      <w:bookmarkStart w:id="13" w:name="_Toc206663281"/>
      <w:bookmarkStart w:id="14" w:name="_Toc206668516"/>
      <w:r w:rsidRPr="00323331">
        <w:rPr>
          <w:rStyle w:val="s2"/>
          <w:b/>
          <w:bCs/>
        </w:rPr>
        <w:t xml:space="preserve">To </w:t>
      </w:r>
      <w:r w:rsidR="00631563" w:rsidRPr="00323331">
        <w:rPr>
          <w:rStyle w:val="s2"/>
          <w:b/>
          <w:bCs/>
        </w:rPr>
        <w:t>M</w:t>
      </w:r>
      <w:r w:rsidRPr="00323331">
        <w:rPr>
          <w:rStyle w:val="s2"/>
          <w:b/>
          <w:bCs/>
        </w:rPr>
        <w:t xml:space="preserve">ake </w:t>
      </w:r>
      <w:r w:rsidR="00631563" w:rsidRPr="00323331">
        <w:rPr>
          <w:rStyle w:val="s2"/>
          <w:b/>
          <w:bCs/>
        </w:rPr>
        <w:t>E</w:t>
      </w:r>
      <w:r w:rsidRPr="00323331">
        <w:rPr>
          <w:rStyle w:val="s2"/>
          <w:b/>
          <w:bCs/>
        </w:rPr>
        <w:t xml:space="preserve">xams </w:t>
      </w:r>
      <w:r w:rsidR="00631563" w:rsidRPr="00323331">
        <w:rPr>
          <w:rStyle w:val="s2"/>
          <w:b/>
          <w:bCs/>
        </w:rPr>
        <w:t>F</w:t>
      </w:r>
      <w:r w:rsidRPr="00323331">
        <w:rPr>
          <w:rStyle w:val="s2"/>
          <w:b/>
          <w:bCs/>
        </w:rPr>
        <w:t xml:space="preserve">airer for all by </w:t>
      </w:r>
      <w:r w:rsidR="00631563" w:rsidRPr="00323331">
        <w:rPr>
          <w:rStyle w:val="s2"/>
          <w:b/>
          <w:bCs/>
        </w:rPr>
        <w:t>I</w:t>
      </w:r>
      <w:r w:rsidRPr="00323331">
        <w:rPr>
          <w:rStyle w:val="s2"/>
          <w:b/>
          <w:bCs/>
        </w:rPr>
        <w:t>mplementing an ‘</w:t>
      </w:r>
      <w:r w:rsidR="00631563" w:rsidRPr="00323331">
        <w:rPr>
          <w:rStyle w:val="s2"/>
          <w:b/>
          <w:bCs/>
        </w:rPr>
        <w:t>E</w:t>
      </w:r>
      <w:r w:rsidRPr="00323331">
        <w:rPr>
          <w:rStyle w:val="s2"/>
          <w:b/>
          <w:bCs/>
        </w:rPr>
        <w:t xml:space="preserve">xams48’ </w:t>
      </w:r>
      <w:r w:rsidR="00631563" w:rsidRPr="00323331">
        <w:rPr>
          <w:rStyle w:val="s2"/>
          <w:b/>
          <w:bCs/>
        </w:rPr>
        <w:t>P</w:t>
      </w:r>
      <w:r w:rsidRPr="00323331">
        <w:rPr>
          <w:rStyle w:val="s2"/>
          <w:b/>
          <w:bCs/>
        </w:rPr>
        <w:t>olicy</w:t>
      </w:r>
      <w:bookmarkEnd w:id="12"/>
      <w:bookmarkEnd w:id="13"/>
      <w:bookmarkEnd w:id="14"/>
    </w:p>
    <w:p w14:paraId="29162257" w14:textId="5CAAD2A3" w:rsidR="00323331" w:rsidRDefault="00D62679" w:rsidP="00D62679">
      <w:pPr>
        <w:pStyle w:val="s3"/>
        <w:shd w:val="clear" w:color="auto" w:fill="FFFFFF"/>
        <w:spacing w:before="0" w:beforeAutospacing="0" w:after="150" w:afterAutospacing="0"/>
        <w:rPr>
          <w:rStyle w:val="s2"/>
          <w:rFonts w:ascii="Arial" w:hAnsi="Arial" w:cs="Arial"/>
          <w:b/>
          <w:i/>
          <w:iCs/>
          <w:sz w:val="22"/>
          <w:szCs w:val="22"/>
        </w:rPr>
      </w:pPr>
      <w:r>
        <w:rPr>
          <w:rStyle w:val="s2"/>
          <w:rFonts w:ascii="Arial" w:hAnsi="Arial" w:cs="Arial"/>
          <w:b/>
          <w:sz w:val="22"/>
          <w:szCs w:val="22"/>
          <w:u w:val="single"/>
        </w:rPr>
        <w:br/>
      </w:r>
      <w:r w:rsidR="007D027B" w:rsidRPr="00631563">
        <w:rPr>
          <w:rStyle w:val="s2"/>
          <w:rFonts w:ascii="Arial" w:hAnsi="Arial" w:cs="Arial"/>
          <w:b/>
          <w:i/>
          <w:iCs/>
          <w:sz w:val="22"/>
          <w:szCs w:val="22"/>
        </w:rPr>
        <w:t>Renewal Date: 202</w:t>
      </w:r>
      <w:r w:rsidR="00DF1811">
        <w:rPr>
          <w:rStyle w:val="s2"/>
          <w:rFonts w:ascii="Arial" w:hAnsi="Arial" w:cs="Arial"/>
          <w:b/>
          <w:i/>
          <w:iCs/>
          <w:sz w:val="22"/>
          <w:szCs w:val="22"/>
        </w:rPr>
        <w:t>7</w:t>
      </w:r>
      <w:r w:rsidR="007D027B" w:rsidRPr="00631563">
        <w:rPr>
          <w:rStyle w:val="s2"/>
          <w:rFonts w:ascii="Arial" w:hAnsi="Arial" w:cs="Arial"/>
          <w:b/>
          <w:i/>
          <w:iCs/>
          <w:sz w:val="22"/>
          <w:szCs w:val="22"/>
        </w:rPr>
        <w:t>/2</w:t>
      </w:r>
      <w:r w:rsidR="00DF1811">
        <w:rPr>
          <w:rStyle w:val="s2"/>
          <w:rFonts w:ascii="Arial" w:hAnsi="Arial" w:cs="Arial"/>
          <w:b/>
          <w:i/>
          <w:iCs/>
          <w:sz w:val="22"/>
          <w:szCs w:val="22"/>
        </w:rPr>
        <w:t>8</w:t>
      </w:r>
    </w:p>
    <w:p w14:paraId="3DBE691E" w14:textId="77777777" w:rsidR="00323331" w:rsidRDefault="00323331" w:rsidP="00D62679">
      <w:pPr>
        <w:pStyle w:val="s3"/>
        <w:shd w:val="clear" w:color="auto" w:fill="FFFFFF"/>
        <w:spacing w:before="0" w:beforeAutospacing="0" w:after="150" w:afterAutospacing="0"/>
        <w:rPr>
          <w:rStyle w:val="s2"/>
          <w:rFonts w:ascii="Arial" w:hAnsi="Arial" w:cs="Arial"/>
          <w:b/>
          <w:i/>
          <w:iCs/>
          <w:sz w:val="22"/>
          <w:szCs w:val="22"/>
        </w:rPr>
      </w:pPr>
    </w:p>
    <w:tbl>
      <w:tblPr>
        <w:tblStyle w:val="TableGrid"/>
        <w:tblW w:w="10456" w:type="dxa"/>
        <w:tblLayout w:type="fixed"/>
        <w:tblLook w:val="04A0" w:firstRow="1" w:lastRow="0" w:firstColumn="1" w:lastColumn="0" w:noHBand="0" w:noVBand="1"/>
      </w:tblPr>
      <w:tblGrid>
        <w:gridCol w:w="1858"/>
        <w:gridCol w:w="8598"/>
      </w:tblGrid>
      <w:tr w:rsidR="00323331" w14:paraId="7D9C550A" w14:textId="77777777" w:rsidTr="00D76909">
        <w:trPr>
          <w:trHeight w:val="577"/>
        </w:trPr>
        <w:tc>
          <w:tcPr>
            <w:tcW w:w="1858" w:type="dxa"/>
          </w:tcPr>
          <w:p w14:paraId="4CD38B99" w14:textId="77777777" w:rsidR="00323331" w:rsidRDefault="00323331" w:rsidP="00D76909">
            <w:pPr>
              <w:rPr>
                <w:rFonts w:ascii="Arial" w:hAnsi="Arial" w:cs="Arial"/>
                <w:b/>
                <w:i/>
                <w:iCs/>
              </w:rPr>
            </w:pPr>
            <w:r w:rsidRPr="007D027B">
              <w:rPr>
                <w:rFonts w:ascii="Arial" w:hAnsi="Arial" w:cs="Arial"/>
                <w:b/>
              </w:rPr>
              <w:t>Proposed By</w:t>
            </w:r>
          </w:p>
        </w:tc>
        <w:tc>
          <w:tcPr>
            <w:tcW w:w="8598" w:type="dxa"/>
          </w:tcPr>
          <w:p w14:paraId="6A9F5568" w14:textId="59C4C23F" w:rsidR="00323331" w:rsidRDefault="00323331" w:rsidP="00D76909">
            <w:pPr>
              <w:rPr>
                <w:rFonts w:ascii="Arial" w:hAnsi="Arial" w:cs="Arial"/>
                <w:b/>
                <w:i/>
                <w:iCs/>
              </w:rPr>
            </w:pPr>
            <w:r w:rsidRPr="007D027B">
              <w:rPr>
                <w:rStyle w:val="s2"/>
                <w:rFonts w:ascii="Arial" w:hAnsi="Arial" w:cs="Arial"/>
              </w:rPr>
              <w:t>Proposed by:</w:t>
            </w:r>
            <w:r>
              <w:rPr>
                <w:rStyle w:val="s2"/>
                <w:rFonts w:ascii="Arial" w:hAnsi="Arial" w:cs="Arial"/>
              </w:rPr>
              <w:t xml:space="preserve"> </w:t>
            </w:r>
            <w:r w:rsidRPr="007D027B">
              <w:rPr>
                <w:rStyle w:val="s2"/>
                <w:rFonts w:ascii="Arial" w:hAnsi="Arial" w:cs="Arial"/>
              </w:rPr>
              <w:t xml:space="preserve">Ryan O'Hare, </w:t>
            </w:r>
            <w:r w:rsidRPr="007D027B">
              <w:rPr>
                <w:rStyle w:val="apple-style-span"/>
                <w:rFonts w:ascii="Arial" w:hAnsi="Arial" w:cs="Arial"/>
              </w:rPr>
              <w:t>Webmaster</w:t>
            </w:r>
            <w:r>
              <w:rPr>
                <w:rFonts w:ascii="Arial" w:hAnsi="Arial" w:cs="Arial"/>
              </w:rPr>
              <w:br/>
            </w:r>
          </w:p>
        </w:tc>
      </w:tr>
      <w:tr w:rsidR="00323331" w14:paraId="46C7D030" w14:textId="77777777" w:rsidTr="00D76909">
        <w:trPr>
          <w:trHeight w:val="3119"/>
        </w:trPr>
        <w:tc>
          <w:tcPr>
            <w:tcW w:w="1858" w:type="dxa"/>
          </w:tcPr>
          <w:p w14:paraId="71774DCD" w14:textId="77777777" w:rsidR="00323331" w:rsidRPr="00631563" w:rsidRDefault="00323331" w:rsidP="00D76909">
            <w:pPr>
              <w:rPr>
                <w:rFonts w:ascii="Arial" w:hAnsi="Arial" w:cs="Arial"/>
                <w:b/>
              </w:rPr>
            </w:pPr>
            <w:r w:rsidRPr="00631563">
              <w:rPr>
                <w:rFonts w:ascii="Arial" w:hAnsi="Arial" w:cs="Arial"/>
                <w:b/>
              </w:rPr>
              <w:t>This Union Notes</w:t>
            </w:r>
          </w:p>
          <w:p w14:paraId="08F0A457" w14:textId="77777777" w:rsidR="00323331" w:rsidRPr="00631563" w:rsidRDefault="00323331" w:rsidP="00D76909">
            <w:pPr>
              <w:rPr>
                <w:rFonts w:ascii="Arial" w:hAnsi="Arial" w:cs="Arial"/>
                <w:b/>
                <w:i/>
                <w:iCs/>
              </w:rPr>
            </w:pPr>
          </w:p>
        </w:tc>
        <w:tc>
          <w:tcPr>
            <w:tcW w:w="8598" w:type="dxa"/>
          </w:tcPr>
          <w:p w14:paraId="4E1F171C" w14:textId="77777777" w:rsidR="00323331" w:rsidRPr="007D027B" w:rsidRDefault="00323331" w:rsidP="00323331">
            <w:pPr>
              <w:pStyle w:val="s3"/>
              <w:numPr>
                <w:ilvl w:val="0"/>
                <w:numId w:val="18"/>
              </w:numPr>
              <w:shd w:val="clear" w:color="auto" w:fill="FFFFFF"/>
              <w:spacing w:before="0" w:beforeAutospacing="0" w:after="150" w:afterAutospacing="0"/>
              <w:rPr>
                <w:rFonts w:ascii="Arial" w:hAnsi="Arial" w:cs="Arial"/>
                <w:sz w:val="22"/>
                <w:szCs w:val="22"/>
              </w:rPr>
            </w:pPr>
            <w:r w:rsidRPr="007D027B">
              <w:rPr>
                <w:rStyle w:val="s2"/>
                <w:rFonts w:ascii="Arial" w:hAnsi="Arial" w:cs="Arial"/>
                <w:sz w:val="22"/>
                <w:szCs w:val="22"/>
              </w:rPr>
              <w:t>Many students face relentless examinations during both exam periods, this impacts on physical and mental wellbeing as well as exam performance.</w:t>
            </w:r>
          </w:p>
          <w:p w14:paraId="19C675A0" w14:textId="77777777" w:rsidR="00323331" w:rsidRPr="007D027B" w:rsidRDefault="00323331" w:rsidP="00323331">
            <w:pPr>
              <w:pStyle w:val="s3"/>
              <w:numPr>
                <w:ilvl w:val="0"/>
                <w:numId w:val="18"/>
              </w:numPr>
              <w:shd w:val="clear" w:color="auto" w:fill="FFFFFF"/>
              <w:spacing w:before="0" w:beforeAutospacing="0" w:after="150" w:afterAutospacing="0"/>
              <w:rPr>
                <w:rFonts w:ascii="Arial" w:hAnsi="Arial" w:cs="Arial"/>
                <w:sz w:val="22"/>
                <w:szCs w:val="22"/>
              </w:rPr>
            </w:pPr>
            <w:r w:rsidRPr="007D027B">
              <w:rPr>
                <w:rStyle w:val="s2"/>
                <w:rFonts w:ascii="Arial" w:hAnsi="Arial" w:cs="Arial"/>
                <w:sz w:val="22"/>
                <w:szCs w:val="22"/>
              </w:rPr>
              <w:t>Last year’s 2</w:t>
            </w:r>
            <w:r w:rsidRPr="007D027B">
              <w:rPr>
                <w:rStyle w:val="s4"/>
                <w:rFonts w:ascii="Arial" w:hAnsi="Arial" w:cs="Arial"/>
                <w:sz w:val="22"/>
                <w:szCs w:val="22"/>
              </w:rPr>
              <w:t>nd</w:t>
            </w:r>
            <w:r w:rsidRPr="007D027B">
              <w:rPr>
                <w:rStyle w:val="s2"/>
                <w:rFonts w:ascii="Arial" w:hAnsi="Arial" w:cs="Arial"/>
                <w:sz w:val="22"/>
                <w:szCs w:val="22"/>
              </w:rPr>
              <w:t xml:space="preserve"> year Economics students had 5 exams in one week, during a </w:t>
            </w:r>
            <w:proofErr w:type="gramStart"/>
            <w:r w:rsidRPr="007D027B">
              <w:rPr>
                <w:rStyle w:val="s2"/>
                <w:rFonts w:ascii="Arial" w:hAnsi="Arial" w:cs="Arial"/>
                <w:sz w:val="22"/>
                <w:szCs w:val="22"/>
              </w:rPr>
              <w:t>3 week</w:t>
            </w:r>
            <w:proofErr w:type="gramEnd"/>
            <w:r w:rsidRPr="007D027B">
              <w:rPr>
                <w:rStyle w:val="s2"/>
                <w:rFonts w:ascii="Arial" w:hAnsi="Arial" w:cs="Arial"/>
                <w:sz w:val="22"/>
                <w:szCs w:val="22"/>
              </w:rPr>
              <w:t xml:space="preserve"> long exam period. This is despite the fact that most Economics module grades are 100% based on exam performance.</w:t>
            </w:r>
          </w:p>
          <w:p w14:paraId="6D9B368A" w14:textId="77777777" w:rsidR="00323331" w:rsidRPr="007D027B" w:rsidRDefault="00323331" w:rsidP="00323331">
            <w:pPr>
              <w:pStyle w:val="s3"/>
              <w:numPr>
                <w:ilvl w:val="0"/>
                <w:numId w:val="18"/>
              </w:numPr>
              <w:shd w:val="clear" w:color="auto" w:fill="FFFFFF"/>
              <w:spacing w:before="0" w:beforeAutospacing="0" w:after="150" w:afterAutospacing="0"/>
              <w:rPr>
                <w:rFonts w:ascii="Arial" w:hAnsi="Arial" w:cs="Arial"/>
                <w:sz w:val="22"/>
                <w:szCs w:val="22"/>
              </w:rPr>
            </w:pPr>
            <w:r w:rsidRPr="007D027B">
              <w:rPr>
                <w:rStyle w:val="s2"/>
                <w:rFonts w:ascii="Arial" w:hAnsi="Arial" w:cs="Arial"/>
                <w:sz w:val="22"/>
                <w:szCs w:val="22"/>
              </w:rPr>
              <w:t>Media students had 3 exams in 2 days this January, during the </w:t>
            </w:r>
            <w:proofErr w:type="gramStart"/>
            <w:r w:rsidRPr="007D027B">
              <w:rPr>
                <w:rStyle w:val="s2"/>
                <w:rFonts w:ascii="Arial" w:hAnsi="Arial" w:cs="Arial"/>
                <w:sz w:val="22"/>
                <w:szCs w:val="22"/>
              </w:rPr>
              <w:t>2 week</w:t>
            </w:r>
            <w:proofErr w:type="gramEnd"/>
            <w:r w:rsidRPr="007D027B">
              <w:rPr>
                <w:rStyle w:val="s2"/>
                <w:rFonts w:ascii="Arial" w:hAnsi="Arial" w:cs="Arial"/>
                <w:sz w:val="22"/>
                <w:szCs w:val="22"/>
              </w:rPr>
              <w:t> exam period.</w:t>
            </w:r>
          </w:p>
          <w:p w14:paraId="76884DE8" w14:textId="77777777" w:rsidR="00323331" w:rsidRPr="007D027B" w:rsidRDefault="00323331" w:rsidP="00323331">
            <w:pPr>
              <w:pStyle w:val="s3"/>
              <w:numPr>
                <w:ilvl w:val="0"/>
                <w:numId w:val="18"/>
              </w:numPr>
              <w:shd w:val="clear" w:color="auto" w:fill="FFFFFF"/>
              <w:spacing w:before="0" w:beforeAutospacing="0" w:after="150" w:afterAutospacing="0"/>
              <w:rPr>
                <w:rFonts w:ascii="Arial" w:hAnsi="Arial" w:cs="Arial"/>
                <w:sz w:val="22"/>
                <w:szCs w:val="22"/>
              </w:rPr>
            </w:pPr>
            <w:r w:rsidRPr="007D027B">
              <w:rPr>
                <w:rStyle w:val="s2"/>
                <w:rFonts w:ascii="Arial" w:hAnsi="Arial" w:cs="Arial"/>
                <w:sz w:val="22"/>
                <w:szCs w:val="22"/>
              </w:rPr>
              <w:t>Giving some students extra time than usual between exams will inevitably mean some students have less time between exams, however it will make examination periods fairer for all.</w:t>
            </w:r>
            <w:r>
              <w:rPr>
                <w:rStyle w:val="s2"/>
                <w:rFonts w:ascii="Arial" w:hAnsi="Arial" w:cs="Arial"/>
                <w:sz w:val="22"/>
                <w:szCs w:val="22"/>
              </w:rPr>
              <w:br/>
            </w:r>
          </w:p>
          <w:p w14:paraId="6FE88874" w14:textId="5A8D5CDF" w:rsidR="00323331" w:rsidRPr="00323331" w:rsidRDefault="00323331" w:rsidP="00323331">
            <w:pPr>
              <w:pStyle w:val="Default"/>
              <w:spacing w:after="70"/>
              <w:rPr>
                <w:rFonts w:ascii="Arial" w:hAnsi="Arial" w:cs="Arial"/>
                <w:b/>
              </w:rPr>
            </w:pPr>
          </w:p>
        </w:tc>
      </w:tr>
      <w:tr w:rsidR="00323331" w14:paraId="3C60F6FF" w14:textId="77777777" w:rsidTr="00D76909">
        <w:trPr>
          <w:trHeight w:val="1155"/>
        </w:trPr>
        <w:tc>
          <w:tcPr>
            <w:tcW w:w="1858" w:type="dxa"/>
          </w:tcPr>
          <w:p w14:paraId="7A8A99A0" w14:textId="77777777" w:rsidR="00323331" w:rsidRPr="00631563" w:rsidRDefault="00323331" w:rsidP="00D76909">
            <w:pPr>
              <w:rPr>
                <w:rFonts w:ascii="Arial" w:hAnsi="Arial" w:cs="Arial"/>
                <w:b/>
              </w:rPr>
            </w:pPr>
            <w:r w:rsidRPr="00631563">
              <w:rPr>
                <w:rFonts w:ascii="Arial" w:hAnsi="Arial" w:cs="Arial"/>
                <w:b/>
              </w:rPr>
              <w:t>This Union Believes</w:t>
            </w:r>
          </w:p>
          <w:p w14:paraId="32348750" w14:textId="77777777" w:rsidR="00323331" w:rsidRPr="00631563" w:rsidRDefault="00323331" w:rsidP="00D76909">
            <w:pPr>
              <w:rPr>
                <w:rFonts w:ascii="Arial" w:hAnsi="Arial" w:cs="Arial"/>
                <w:b/>
                <w:i/>
                <w:iCs/>
              </w:rPr>
            </w:pPr>
          </w:p>
        </w:tc>
        <w:tc>
          <w:tcPr>
            <w:tcW w:w="8598" w:type="dxa"/>
          </w:tcPr>
          <w:p w14:paraId="7B894F8C" w14:textId="77777777" w:rsidR="00323331" w:rsidRPr="007D027B" w:rsidRDefault="00323331" w:rsidP="00323331">
            <w:pPr>
              <w:pStyle w:val="s3"/>
              <w:numPr>
                <w:ilvl w:val="0"/>
                <w:numId w:val="16"/>
              </w:numPr>
              <w:shd w:val="clear" w:color="auto" w:fill="FFFFFF"/>
              <w:spacing w:before="0" w:beforeAutospacing="0" w:after="150" w:afterAutospacing="0"/>
              <w:rPr>
                <w:rFonts w:ascii="Arial" w:hAnsi="Arial" w:cs="Arial"/>
                <w:sz w:val="22"/>
                <w:szCs w:val="22"/>
              </w:rPr>
            </w:pPr>
            <w:r w:rsidRPr="007D027B">
              <w:rPr>
                <w:rStyle w:val="s2"/>
                <w:rFonts w:ascii="Arial" w:hAnsi="Arial" w:cs="Arial"/>
                <w:sz w:val="22"/>
                <w:szCs w:val="22"/>
              </w:rPr>
              <w:t>Exams should be a test of knowledge, not stamina.</w:t>
            </w:r>
          </w:p>
          <w:p w14:paraId="5DBD95DC" w14:textId="77777777" w:rsidR="00323331" w:rsidRPr="007D027B" w:rsidRDefault="00323331" w:rsidP="00323331">
            <w:pPr>
              <w:pStyle w:val="s3"/>
              <w:numPr>
                <w:ilvl w:val="0"/>
                <w:numId w:val="16"/>
              </w:numPr>
              <w:shd w:val="clear" w:color="auto" w:fill="FFFFFF"/>
              <w:spacing w:before="0" w:beforeAutospacing="0" w:after="150" w:afterAutospacing="0"/>
              <w:rPr>
                <w:rFonts w:ascii="Arial" w:hAnsi="Arial" w:cs="Arial"/>
                <w:sz w:val="22"/>
                <w:szCs w:val="22"/>
              </w:rPr>
            </w:pPr>
            <w:r w:rsidRPr="007D027B">
              <w:rPr>
                <w:rStyle w:val="s2"/>
                <w:rFonts w:ascii="Arial" w:hAnsi="Arial" w:cs="Arial"/>
                <w:sz w:val="22"/>
                <w:szCs w:val="22"/>
              </w:rPr>
              <w:t>That every student deserves a minimum of 48 hours between each examination they face, in order to mentally rest and recover.</w:t>
            </w:r>
          </w:p>
          <w:p w14:paraId="4D2AF742" w14:textId="77777777" w:rsidR="00323331" w:rsidRPr="007D027B" w:rsidRDefault="00323331" w:rsidP="00323331">
            <w:pPr>
              <w:pStyle w:val="s3"/>
              <w:numPr>
                <w:ilvl w:val="0"/>
                <w:numId w:val="16"/>
              </w:numPr>
              <w:shd w:val="clear" w:color="auto" w:fill="FFFFFF"/>
              <w:spacing w:before="0" w:beforeAutospacing="0" w:after="150" w:afterAutospacing="0"/>
              <w:rPr>
                <w:rFonts w:ascii="Arial" w:hAnsi="Arial" w:cs="Arial"/>
                <w:sz w:val="22"/>
                <w:szCs w:val="22"/>
              </w:rPr>
            </w:pPr>
            <w:r w:rsidRPr="007D027B">
              <w:rPr>
                <w:rStyle w:val="s2"/>
                <w:rFonts w:ascii="Arial" w:hAnsi="Arial" w:cs="Arial"/>
                <w:sz w:val="22"/>
                <w:szCs w:val="22"/>
              </w:rPr>
              <w:t>The university should agree with us that every student deserves the same chance of success, and especially those whose degree class is solely decided on exam results should be enabled to achieve their best performance.</w:t>
            </w:r>
            <w:r>
              <w:rPr>
                <w:rStyle w:val="s2"/>
                <w:rFonts w:ascii="Arial" w:hAnsi="Arial" w:cs="Arial"/>
                <w:sz w:val="22"/>
                <w:szCs w:val="22"/>
              </w:rPr>
              <w:br/>
            </w:r>
          </w:p>
          <w:p w14:paraId="6DA05EC7" w14:textId="7C30AD40" w:rsidR="00323331" w:rsidRPr="00323331" w:rsidRDefault="00323331" w:rsidP="00323331">
            <w:pPr>
              <w:spacing w:line="240" w:lineRule="auto"/>
              <w:rPr>
                <w:rFonts w:ascii="Arial" w:hAnsi="Arial" w:cs="Arial"/>
              </w:rPr>
            </w:pPr>
          </w:p>
        </w:tc>
      </w:tr>
      <w:tr w:rsidR="00323331" w14:paraId="5A21B799" w14:textId="77777777" w:rsidTr="00D76909">
        <w:trPr>
          <w:trHeight w:val="1139"/>
        </w:trPr>
        <w:tc>
          <w:tcPr>
            <w:tcW w:w="1858" w:type="dxa"/>
          </w:tcPr>
          <w:p w14:paraId="6EF07478" w14:textId="77777777" w:rsidR="00323331" w:rsidRPr="00631563" w:rsidRDefault="00323331" w:rsidP="00D76909">
            <w:pPr>
              <w:rPr>
                <w:rFonts w:ascii="Arial" w:hAnsi="Arial" w:cs="Arial"/>
                <w:b/>
              </w:rPr>
            </w:pPr>
            <w:r w:rsidRPr="00631563">
              <w:rPr>
                <w:rFonts w:ascii="Arial" w:hAnsi="Arial" w:cs="Arial"/>
                <w:b/>
              </w:rPr>
              <w:t>This Union Resolves</w:t>
            </w:r>
          </w:p>
          <w:p w14:paraId="19B105A6" w14:textId="77777777" w:rsidR="00323331" w:rsidRPr="00631563" w:rsidRDefault="00323331" w:rsidP="00D76909">
            <w:pPr>
              <w:rPr>
                <w:rFonts w:ascii="Arial" w:hAnsi="Arial" w:cs="Arial"/>
                <w:b/>
                <w:i/>
                <w:iCs/>
              </w:rPr>
            </w:pPr>
          </w:p>
        </w:tc>
        <w:tc>
          <w:tcPr>
            <w:tcW w:w="8598" w:type="dxa"/>
          </w:tcPr>
          <w:p w14:paraId="77A36F09" w14:textId="77777777" w:rsidR="00323331" w:rsidRPr="007D027B" w:rsidRDefault="00323331" w:rsidP="00323331">
            <w:pPr>
              <w:pStyle w:val="s3"/>
              <w:numPr>
                <w:ilvl w:val="0"/>
                <w:numId w:val="17"/>
              </w:numPr>
              <w:shd w:val="clear" w:color="auto" w:fill="FFFFFF"/>
              <w:spacing w:before="0" w:beforeAutospacing="0" w:after="150" w:afterAutospacing="0"/>
              <w:rPr>
                <w:rFonts w:ascii="Arial" w:hAnsi="Arial" w:cs="Arial"/>
                <w:sz w:val="22"/>
                <w:szCs w:val="22"/>
              </w:rPr>
            </w:pPr>
            <w:r w:rsidRPr="007D027B">
              <w:rPr>
                <w:rStyle w:val="s2"/>
                <w:rFonts w:ascii="Arial" w:hAnsi="Arial" w:cs="Arial"/>
                <w:sz w:val="22"/>
                <w:szCs w:val="22"/>
              </w:rPr>
              <w:t>That the policy of our Students’ Union should be ‘exams48’, to give every student a fair and equal chance of success.</w:t>
            </w:r>
          </w:p>
          <w:p w14:paraId="53E795EB" w14:textId="77777777" w:rsidR="00323331" w:rsidRPr="007D027B" w:rsidRDefault="00323331" w:rsidP="00323331">
            <w:pPr>
              <w:pStyle w:val="s3"/>
              <w:numPr>
                <w:ilvl w:val="0"/>
                <w:numId w:val="17"/>
              </w:numPr>
              <w:shd w:val="clear" w:color="auto" w:fill="FFFFFF"/>
              <w:spacing w:before="0" w:beforeAutospacing="0" w:after="150" w:afterAutospacing="0"/>
              <w:rPr>
                <w:rFonts w:ascii="Arial" w:hAnsi="Arial" w:cs="Arial"/>
                <w:sz w:val="22"/>
                <w:szCs w:val="22"/>
              </w:rPr>
            </w:pPr>
            <w:r w:rsidRPr="007D027B">
              <w:rPr>
                <w:rStyle w:val="s2"/>
                <w:rFonts w:ascii="Arial" w:hAnsi="Arial" w:cs="Arial"/>
                <w:sz w:val="22"/>
                <w:szCs w:val="22"/>
              </w:rPr>
              <w:t>Mandate the Academic Affairs officer to prioritise achieving this goal for the January exams, to lobby the university to implement this guarantee, and to report back to council on the progress at the penultimate council meeting of the term, or earlier.</w:t>
            </w:r>
          </w:p>
          <w:p w14:paraId="766F36B4" w14:textId="77777777" w:rsidR="00323331" w:rsidRPr="007D027B" w:rsidRDefault="00323331" w:rsidP="00323331">
            <w:pPr>
              <w:pStyle w:val="s3"/>
              <w:numPr>
                <w:ilvl w:val="0"/>
                <w:numId w:val="17"/>
              </w:numPr>
              <w:shd w:val="clear" w:color="auto" w:fill="FFFFFF"/>
              <w:spacing w:before="0" w:beforeAutospacing="0" w:after="150" w:afterAutospacing="0"/>
              <w:rPr>
                <w:rStyle w:val="s2"/>
                <w:rFonts w:ascii="Arial" w:hAnsi="Arial" w:cs="Arial"/>
                <w:sz w:val="22"/>
                <w:szCs w:val="22"/>
              </w:rPr>
            </w:pPr>
            <w:r w:rsidRPr="007D027B">
              <w:rPr>
                <w:rStyle w:val="s2"/>
                <w:rFonts w:ascii="Arial" w:hAnsi="Arial" w:cs="Arial"/>
                <w:sz w:val="22"/>
                <w:szCs w:val="22"/>
              </w:rPr>
              <w:t xml:space="preserve">Mandate the Camps and </w:t>
            </w:r>
            <w:proofErr w:type="spellStart"/>
            <w:r w:rsidRPr="007D027B">
              <w:rPr>
                <w:rStyle w:val="s2"/>
                <w:rFonts w:ascii="Arial" w:hAnsi="Arial" w:cs="Arial"/>
                <w:sz w:val="22"/>
                <w:szCs w:val="22"/>
              </w:rPr>
              <w:t>Invs</w:t>
            </w:r>
            <w:proofErr w:type="spellEnd"/>
            <w:r w:rsidRPr="007D027B">
              <w:rPr>
                <w:rStyle w:val="s2"/>
                <w:rFonts w:ascii="Arial" w:hAnsi="Arial" w:cs="Arial"/>
                <w:sz w:val="22"/>
                <w:szCs w:val="22"/>
              </w:rPr>
              <w:t xml:space="preserve"> officer to investigate making this a priority campaign for next year and to report his decision to council at the penultimate council meeting of term, or earlier.</w:t>
            </w:r>
          </w:p>
          <w:p w14:paraId="259B83F3" w14:textId="72737312" w:rsidR="00323331" w:rsidRPr="00323331" w:rsidRDefault="00323331" w:rsidP="00323331">
            <w:pPr>
              <w:pStyle w:val="ListParagraph"/>
              <w:spacing w:line="240" w:lineRule="auto"/>
              <w:ind w:left="360"/>
              <w:rPr>
                <w:rFonts w:ascii="Arial" w:hAnsi="Arial" w:cs="Arial"/>
              </w:rPr>
            </w:pPr>
          </w:p>
        </w:tc>
      </w:tr>
    </w:tbl>
    <w:p w14:paraId="1CF32F47" w14:textId="23928B88" w:rsidR="007D027B" w:rsidRPr="00323331" w:rsidRDefault="00D62679" w:rsidP="007D027B">
      <w:pPr>
        <w:pStyle w:val="s3"/>
        <w:shd w:val="clear" w:color="auto" w:fill="FFFFFF"/>
        <w:spacing w:before="0" w:beforeAutospacing="0" w:after="150" w:afterAutospacing="0"/>
        <w:rPr>
          <w:rStyle w:val="s2"/>
          <w:rFonts w:ascii="Arial" w:hAnsi="Arial" w:cs="Arial"/>
          <w:b/>
          <w:i/>
          <w:iCs/>
          <w:sz w:val="22"/>
          <w:szCs w:val="22"/>
        </w:rPr>
      </w:pPr>
      <w:r w:rsidRPr="00631563">
        <w:rPr>
          <w:rStyle w:val="s2"/>
          <w:rFonts w:ascii="Arial" w:hAnsi="Arial" w:cs="Arial"/>
          <w:b/>
          <w:i/>
          <w:iCs/>
          <w:sz w:val="22"/>
          <w:szCs w:val="22"/>
        </w:rPr>
        <w:br/>
      </w:r>
    </w:p>
    <w:p w14:paraId="38698877" w14:textId="63A39F83" w:rsidR="007D027B" w:rsidRPr="007D027B" w:rsidRDefault="007D027B" w:rsidP="007D027B">
      <w:pPr>
        <w:pStyle w:val="s3"/>
        <w:shd w:val="clear" w:color="auto" w:fill="FFFFFF"/>
        <w:spacing w:before="0" w:beforeAutospacing="0" w:after="150" w:afterAutospacing="0"/>
        <w:rPr>
          <w:rFonts w:ascii="Arial" w:hAnsi="Arial" w:cs="Arial"/>
          <w:sz w:val="22"/>
          <w:szCs w:val="22"/>
        </w:rPr>
      </w:pPr>
    </w:p>
    <w:p w14:paraId="43A5169F" w14:textId="77777777" w:rsidR="007D027B" w:rsidRPr="007D027B" w:rsidRDefault="007D027B" w:rsidP="007D027B">
      <w:pPr>
        <w:pStyle w:val="NoSpacing"/>
        <w:rPr>
          <w:rFonts w:ascii="Arial" w:hAnsi="Arial" w:cs="Arial"/>
          <w:sz w:val="24"/>
          <w:szCs w:val="24"/>
        </w:rPr>
      </w:pPr>
    </w:p>
    <w:p w14:paraId="2F619FFD" w14:textId="3DABA44D" w:rsidR="007D027B" w:rsidRDefault="007D027B" w:rsidP="007D027B">
      <w:pPr>
        <w:rPr>
          <w:rStyle w:val="apple-style-span"/>
          <w:rFonts w:ascii="Arial" w:hAnsi="Arial" w:cs="Arial"/>
        </w:rPr>
      </w:pPr>
      <w:r w:rsidRPr="007D027B">
        <w:rPr>
          <w:rStyle w:val="apple-style-span"/>
          <w:rFonts w:ascii="Arial" w:hAnsi="Arial" w:cs="Arial"/>
        </w:rPr>
        <w:br w:type="page"/>
      </w:r>
    </w:p>
    <w:p w14:paraId="35FDF290" w14:textId="77777777" w:rsidR="00323331" w:rsidRPr="00323331" w:rsidRDefault="00323331" w:rsidP="00323331">
      <w:pPr>
        <w:pStyle w:val="Heading1"/>
        <w:jc w:val="center"/>
        <w:rPr>
          <w:b/>
          <w:bCs/>
        </w:rPr>
      </w:pPr>
    </w:p>
    <w:p w14:paraId="4F3A60F2" w14:textId="47FFA8DD" w:rsidR="000A14EE" w:rsidRPr="00323331" w:rsidRDefault="000A14EE" w:rsidP="00323331">
      <w:pPr>
        <w:pStyle w:val="Heading1"/>
        <w:jc w:val="center"/>
        <w:rPr>
          <w:b/>
          <w:bCs/>
        </w:rPr>
      </w:pPr>
      <w:bookmarkStart w:id="15" w:name="_Toc206663282"/>
      <w:bookmarkStart w:id="16" w:name="_Toc206668517"/>
      <w:r w:rsidRPr="00323331">
        <w:rPr>
          <w:b/>
          <w:bCs/>
        </w:rPr>
        <w:t>Digiti</w:t>
      </w:r>
      <w:r w:rsidR="00D62679" w:rsidRPr="00323331">
        <w:rPr>
          <w:b/>
          <w:bCs/>
        </w:rPr>
        <w:t>s</w:t>
      </w:r>
      <w:r w:rsidRPr="00323331">
        <w:rPr>
          <w:b/>
          <w:bCs/>
        </w:rPr>
        <w:t>ing All Required and Suggested Readings</w:t>
      </w:r>
      <w:bookmarkEnd w:id="15"/>
      <w:bookmarkEnd w:id="16"/>
    </w:p>
    <w:p w14:paraId="5E686B99" w14:textId="27E7B6AA" w:rsidR="00323331" w:rsidRDefault="00D62679" w:rsidP="00D62679">
      <w:pPr>
        <w:autoSpaceDE w:val="0"/>
        <w:autoSpaceDN w:val="0"/>
        <w:adjustRightInd w:val="0"/>
        <w:spacing w:after="0" w:line="240" w:lineRule="auto"/>
        <w:rPr>
          <w:rFonts w:ascii="Arial" w:hAnsi="Arial" w:cs="Arial"/>
          <w:b/>
          <w:bCs/>
          <w:i/>
          <w:iCs/>
          <w:color w:val="000000"/>
        </w:rPr>
      </w:pPr>
      <w:r>
        <w:rPr>
          <w:rFonts w:ascii="Arial" w:hAnsi="Arial" w:cs="Arial"/>
          <w:b/>
          <w:bCs/>
          <w:color w:val="000000"/>
        </w:rPr>
        <w:br/>
      </w:r>
      <w:r w:rsidR="000A14EE" w:rsidRPr="00631563">
        <w:rPr>
          <w:rFonts w:ascii="Arial" w:hAnsi="Arial" w:cs="Arial"/>
          <w:b/>
          <w:bCs/>
          <w:i/>
          <w:iCs/>
          <w:color w:val="000000"/>
        </w:rPr>
        <w:t>Renewal Date: 202</w:t>
      </w:r>
      <w:r w:rsidR="00DF1811">
        <w:rPr>
          <w:rFonts w:ascii="Arial" w:hAnsi="Arial" w:cs="Arial"/>
          <w:b/>
          <w:bCs/>
          <w:i/>
          <w:iCs/>
          <w:color w:val="000000"/>
        </w:rPr>
        <w:t>7</w:t>
      </w:r>
      <w:r w:rsidR="000A14EE" w:rsidRPr="00631563">
        <w:rPr>
          <w:rFonts w:ascii="Arial" w:hAnsi="Arial" w:cs="Arial"/>
          <w:b/>
          <w:bCs/>
          <w:i/>
          <w:iCs/>
          <w:color w:val="000000"/>
        </w:rPr>
        <w:t>/2</w:t>
      </w:r>
      <w:r w:rsidR="00DF1811">
        <w:rPr>
          <w:rFonts w:ascii="Arial" w:hAnsi="Arial" w:cs="Arial"/>
          <w:b/>
          <w:bCs/>
          <w:i/>
          <w:iCs/>
          <w:color w:val="000000"/>
        </w:rPr>
        <w:t>8</w:t>
      </w:r>
    </w:p>
    <w:p w14:paraId="6D9710D4" w14:textId="77777777" w:rsidR="00323331" w:rsidRPr="00631563" w:rsidRDefault="00D62679" w:rsidP="00D62679">
      <w:pPr>
        <w:autoSpaceDE w:val="0"/>
        <w:autoSpaceDN w:val="0"/>
        <w:adjustRightInd w:val="0"/>
        <w:spacing w:after="0" w:line="240" w:lineRule="auto"/>
        <w:rPr>
          <w:rFonts w:ascii="Arial" w:hAnsi="Arial" w:cs="Arial"/>
          <w:i/>
          <w:iCs/>
          <w:color w:val="000000"/>
        </w:rPr>
      </w:pPr>
      <w:r w:rsidRPr="00631563">
        <w:rPr>
          <w:rFonts w:ascii="Arial" w:hAnsi="Arial" w:cs="Arial"/>
          <w:b/>
          <w:bCs/>
          <w:i/>
          <w:iCs/>
          <w:color w:val="000000"/>
        </w:rPr>
        <w:br/>
      </w:r>
    </w:p>
    <w:tbl>
      <w:tblPr>
        <w:tblStyle w:val="TableGrid"/>
        <w:tblW w:w="10456" w:type="dxa"/>
        <w:tblLayout w:type="fixed"/>
        <w:tblLook w:val="04A0" w:firstRow="1" w:lastRow="0" w:firstColumn="1" w:lastColumn="0" w:noHBand="0" w:noVBand="1"/>
      </w:tblPr>
      <w:tblGrid>
        <w:gridCol w:w="1858"/>
        <w:gridCol w:w="8598"/>
      </w:tblGrid>
      <w:tr w:rsidR="00323331" w14:paraId="5EE1FA1A" w14:textId="77777777" w:rsidTr="00D76909">
        <w:trPr>
          <w:trHeight w:val="577"/>
        </w:trPr>
        <w:tc>
          <w:tcPr>
            <w:tcW w:w="1858" w:type="dxa"/>
          </w:tcPr>
          <w:p w14:paraId="576D88B4" w14:textId="77777777" w:rsidR="00323331" w:rsidRDefault="00323331" w:rsidP="00D76909">
            <w:pPr>
              <w:rPr>
                <w:rFonts w:ascii="Arial" w:hAnsi="Arial" w:cs="Arial"/>
                <w:b/>
                <w:i/>
                <w:iCs/>
              </w:rPr>
            </w:pPr>
            <w:r w:rsidRPr="007D027B">
              <w:rPr>
                <w:rFonts w:ascii="Arial" w:hAnsi="Arial" w:cs="Arial"/>
                <w:b/>
              </w:rPr>
              <w:t>Proposed By</w:t>
            </w:r>
          </w:p>
        </w:tc>
        <w:tc>
          <w:tcPr>
            <w:tcW w:w="8598" w:type="dxa"/>
          </w:tcPr>
          <w:p w14:paraId="20224C9E" w14:textId="35CBA650" w:rsidR="00323331" w:rsidRDefault="00323331" w:rsidP="00D76909">
            <w:pPr>
              <w:rPr>
                <w:rFonts w:ascii="Arial" w:hAnsi="Arial" w:cs="Arial"/>
                <w:b/>
                <w:i/>
                <w:iCs/>
              </w:rPr>
            </w:pPr>
            <w:r>
              <w:rPr>
                <w:rFonts w:ascii="Arial" w:hAnsi="Arial" w:cs="Arial"/>
              </w:rPr>
              <w:br/>
            </w:r>
          </w:p>
        </w:tc>
      </w:tr>
      <w:tr w:rsidR="00323331" w14:paraId="4BFA96C7" w14:textId="77777777" w:rsidTr="00D76909">
        <w:trPr>
          <w:trHeight w:val="3119"/>
        </w:trPr>
        <w:tc>
          <w:tcPr>
            <w:tcW w:w="1858" w:type="dxa"/>
          </w:tcPr>
          <w:p w14:paraId="1E4493D6" w14:textId="77777777" w:rsidR="00323331" w:rsidRPr="00631563" w:rsidRDefault="00323331" w:rsidP="00D76909">
            <w:pPr>
              <w:rPr>
                <w:rFonts w:ascii="Arial" w:hAnsi="Arial" w:cs="Arial"/>
                <w:b/>
              </w:rPr>
            </w:pPr>
            <w:r w:rsidRPr="00631563">
              <w:rPr>
                <w:rFonts w:ascii="Arial" w:hAnsi="Arial" w:cs="Arial"/>
                <w:b/>
              </w:rPr>
              <w:t>This Union Notes</w:t>
            </w:r>
          </w:p>
          <w:p w14:paraId="47E82ACB" w14:textId="77777777" w:rsidR="00323331" w:rsidRPr="00631563" w:rsidRDefault="00323331" w:rsidP="00D76909">
            <w:pPr>
              <w:rPr>
                <w:rFonts w:ascii="Arial" w:hAnsi="Arial" w:cs="Arial"/>
                <w:b/>
                <w:i/>
                <w:iCs/>
              </w:rPr>
            </w:pPr>
          </w:p>
        </w:tc>
        <w:tc>
          <w:tcPr>
            <w:tcW w:w="8598" w:type="dxa"/>
          </w:tcPr>
          <w:p w14:paraId="71538180" w14:textId="77777777" w:rsidR="00323331" w:rsidRPr="000A14EE" w:rsidRDefault="00323331" w:rsidP="00323331">
            <w:pPr>
              <w:autoSpaceDE w:val="0"/>
              <w:autoSpaceDN w:val="0"/>
              <w:adjustRightInd w:val="0"/>
              <w:spacing w:line="240" w:lineRule="auto"/>
              <w:rPr>
                <w:rFonts w:ascii="Arial" w:hAnsi="Arial" w:cs="Arial"/>
                <w:color w:val="000000"/>
              </w:rPr>
            </w:pPr>
            <w:r w:rsidRPr="000A14EE">
              <w:rPr>
                <w:rFonts w:ascii="Arial" w:hAnsi="Arial" w:cs="Arial"/>
                <w:color w:val="000000"/>
              </w:rPr>
              <w:t xml:space="preserve">1. That the University library already has e-books listed in their catalogue so the digital technology is already present and being used. </w:t>
            </w:r>
          </w:p>
          <w:p w14:paraId="2B9BFB5F" w14:textId="77777777" w:rsidR="00323331" w:rsidRPr="000A14EE" w:rsidRDefault="00323331" w:rsidP="00323331">
            <w:pPr>
              <w:autoSpaceDE w:val="0"/>
              <w:autoSpaceDN w:val="0"/>
              <w:adjustRightInd w:val="0"/>
              <w:spacing w:line="240" w:lineRule="auto"/>
              <w:rPr>
                <w:rFonts w:ascii="Arial" w:hAnsi="Arial" w:cs="Arial"/>
                <w:color w:val="000000"/>
              </w:rPr>
            </w:pPr>
          </w:p>
          <w:p w14:paraId="1A072655" w14:textId="77777777" w:rsidR="00323331" w:rsidRPr="000A14EE" w:rsidRDefault="00323331" w:rsidP="00323331">
            <w:pPr>
              <w:autoSpaceDE w:val="0"/>
              <w:autoSpaceDN w:val="0"/>
              <w:adjustRightInd w:val="0"/>
              <w:spacing w:line="240" w:lineRule="auto"/>
              <w:rPr>
                <w:rFonts w:ascii="Arial" w:hAnsi="Arial" w:cs="Arial"/>
                <w:color w:val="000000"/>
              </w:rPr>
            </w:pPr>
            <w:r w:rsidRPr="000A14EE">
              <w:rPr>
                <w:rFonts w:ascii="Arial" w:hAnsi="Arial" w:cs="Arial"/>
                <w:color w:val="000000"/>
              </w:rPr>
              <w:t xml:space="preserve">2. Many books that are in high demand for classes can be incredibly hard to find in the library due to limited copies and are unavailable as e-books. </w:t>
            </w:r>
          </w:p>
          <w:p w14:paraId="1F5654E9" w14:textId="77777777" w:rsidR="00323331" w:rsidRPr="000A14EE" w:rsidRDefault="00323331" w:rsidP="00323331">
            <w:pPr>
              <w:autoSpaceDE w:val="0"/>
              <w:autoSpaceDN w:val="0"/>
              <w:adjustRightInd w:val="0"/>
              <w:spacing w:line="240" w:lineRule="auto"/>
              <w:rPr>
                <w:rFonts w:ascii="Arial" w:hAnsi="Arial" w:cs="Arial"/>
                <w:color w:val="000000"/>
              </w:rPr>
            </w:pPr>
          </w:p>
          <w:p w14:paraId="4E0433CE" w14:textId="77777777" w:rsidR="00323331" w:rsidRPr="000A14EE" w:rsidRDefault="00323331" w:rsidP="00323331">
            <w:pPr>
              <w:autoSpaceDE w:val="0"/>
              <w:autoSpaceDN w:val="0"/>
              <w:adjustRightInd w:val="0"/>
              <w:spacing w:line="240" w:lineRule="auto"/>
              <w:rPr>
                <w:rFonts w:ascii="Arial" w:hAnsi="Arial" w:cs="Arial"/>
                <w:color w:val="000000"/>
              </w:rPr>
            </w:pPr>
            <w:r w:rsidRPr="000A14EE">
              <w:rPr>
                <w:rFonts w:ascii="Arial" w:hAnsi="Arial" w:cs="Arial"/>
                <w:color w:val="000000"/>
              </w:rPr>
              <w:t xml:space="preserve">3. There are e-books that are available with restrictions to how long a student has visibility to it. Also, some e-books still require the student to pay to copy certain chapters or print certain sections for use in their studies. </w:t>
            </w:r>
            <w:r>
              <w:rPr>
                <w:rFonts w:ascii="Arial" w:hAnsi="Arial" w:cs="Arial"/>
                <w:color w:val="000000"/>
              </w:rPr>
              <w:br/>
            </w:r>
          </w:p>
          <w:p w14:paraId="563F0DA0" w14:textId="77777777" w:rsidR="00323331" w:rsidRPr="00323331" w:rsidRDefault="00323331" w:rsidP="00323331">
            <w:pPr>
              <w:pStyle w:val="s3"/>
              <w:shd w:val="clear" w:color="auto" w:fill="FFFFFF"/>
              <w:spacing w:before="0" w:beforeAutospacing="0" w:after="150" w:afterAutospacing="0"/>
              <w:ind w:left="720"/>
              <w:rPr>
                <w:rFonts w:ascii="Arial" w:hAnsi="Arial" w:cs="Arial"/>
                <w:b/>
              </w:rPr>
            </w:pPr>
          </w:p>
        </w:tc>
      </w:tr>
      <w:tr w:rsidR="00323331" w14:paraId="5A837398" w14:textId="77777777" w:rsidTr="00D76909">
        <w:trPr>
          <w:trHeight w:val="1155"/>
        </w:trPr>
        <w:tc>
          <w:tcPr>
            <w:tcW w:w="1858" w:type="dxa"/>
          </w:tcPr>
          <w:p w14:paraId="67774075" w14:textId="77777777" w:rsidR="00323331" w:rsidRPr="00631563" w:rsidRDefault="00323331" w:rsidP="00D76909">
            <w:pPr>
              <w:rPr>
                <w:rFonts w:ascii="Arial" w:hAnsi="Arial" w:cs="Arial"/>
                <w:b/>
              </w:rPr>
            </w:pPr>
            <w:r w:rsidRPr="00631563">
              <w:rPr>
                <w:rFonts w:ascii="Arial" w:hAnsi="Arial" w:cs="Arial"/>
                <w:b/>
              </w:rPr>
              <w:t>This Union Believes</w:t>
            </w:r>
          </w:p>
          <w:p w14:paraId="64F0C57B" w14:textId="77777777" w:rsidR="00323331" w:rsidRPr="00631563" w:rsidRDefault="00323331" w:rsidP="00D76909">
            <w:pPr>
              <w:rPr>
                <w:rFonts w:ascii="Arial" w:hAnsi="Arial" w:cs="Arial"/>
                <w:b/>
                <w:i/>
                <w:iCs/>
              </w:rPr>
            </w:pPr>
          </w:p>
        </w:tc>
        <w:tc>
          <w:tcPr>
            <w:tcW w:w="8598" w:type="dxa"/>
          </w:tcPr>
          <w:p w14:paraId="0B2FB1BA" w14:textId="77777777" w:rsidR="00323331" w:rsidRPr="000A14EE" w:rsidRDefault="00323331" w:rsidP="00323331">
            <w:pPr>
              <w:autoSpaceDE w:val="0"/>
              <w:autoSpaceDN w:val="0"/>
              <w:adjustRightInd w:val="0"/>
              <w:spacing w:line="240" w:lineRule="auto"/>
              <w:rPr>
                <w:rFonts w:ascii="Arial" w:hAnsi="Arial" w:cs="Arial"/>
                <w:color w:val="000000"/>
              </w:rPr>
            </w:pPr>
            <w:r w:rsidRPr="000A14EE">
              <w:rPr>
                <w:rFonts w:ascii="Arial" w:hAnsi="Arial" w:cs="Arial"/>
                <w:b/>
                <w:bCs/>
                <w:color w:val="000000"/>
              </w:rPr>
              <w:t xml:space="preserve">1. </w:t>
            </w:r>
            <w:r w:rsidRPr="000A14EE">
              <w:rPr>
                <w:rFonts w:ascii="Arial" w:hAnsi="Arial" w:cs="Arial"/>
                <w:color w:val="000000"/>
              </w:rPr>
              <w:t xml:space="preserve">That in this digital era the technology has moved forward enough to have most resources digitized and that the University should provide students a choice on how they would prefer their format of the core material. Also, that all suggested readings be available in the library as a digital option to allow for more students to have the resources they need readily available to them. </w:t>
            </w:r>
          </w:p>
          <w:p w14:paraId="3FC1F4E0" w14:textId="77777777" w:rsidR="00323331" w:rsidRPr="000A14EE" w:rsidRDefault="00323331" w:rsidP="00323331">
            <w:pPr>
              <w:autoSpaceDE w:val="0"/>
              <w:autoSpaceDN w:val="0"/>
              <w:adjustRightInd w:val="0"/>
              <w:spacing w:line="240" w:lineRule="auto"/>
              <w:rPr>
                <w:rFonts w:ascii="Arial" w:hAnsi="Arial" w:cs="Arial"/>
                <w:color w:val="000000"/>
              </w:rPr>
            </w:pPr>
          </w:p>
          <w:p w14:paraId="0EDC1A15" w14:textId="77777777" w:rsidR="00323331" w:rsidRPr="000A14EE" w:rsidRDefault="00323331" w:rsidP="00323331">
            <w:pPr>
              <w:autoSpaceDE w:val="0"/>
              <w:autoSpaceDN w:val="0"/>
              <w:adjustRightInd w:val="0"/>
              <w:spacing w:line="240" w:lineRule="auto"/>
              <w:rPr>
                <w:rFonts w:ascii="Arial" w:hAnsi="Arial" w:cs="Arial"/>
                <w:color w:val="000000"/>
              </w:rPr>
            </w:pPr>
            <w:r w:rsidRPr="000A14EE">
              <w:rPr>
                <w:rFonts w:ascii="Arial" w:hAnsi="Arial" w:cs="Arial"/>
                <w:color w:val="000000"/>
              </w:rPr>
              <w:t xml:space="preserve">2. That any additional costs for the digital conversion or access to any digital material be covered by the university and not forwarded to the student. </w:t>
            </w:r>
          </w:p>
          <w:p w14:paraId="2CE14FE7" w14:textId="77777777" w:rsidR="00323331" w:rsidRPr="000A14EE" w:rsidRDefault="00323331" w:rsidP="00323331">
            <w:pPr>
              <w:autoSpaceDE w:val="0"/>
              <w:autoSpaceDN w:val="0"/>
              <w:adjustRightInd w:val="0"/>
              <w:spacing w:line="240" w:lineRule="auto"/>
              <w:rPr>
                <w:rFonts w:ascii="Arial" w:hAnsi="Arial" w:cs="Arial"/>
                <w:color w:val="000000"/>
              </w:rPr>
            </w:pPr>
          </w:p>
          <w:p w14:paraId="5AC31434" w14:textId="77777777" w:rsidR="00323331" w:rsidRPr="000A14EE" w:rsidRDefault="00323331" w:rsidP="00323331">
            <w:pPr>
              <w:autoSpaceDE w:val="0"/>
              <w:autoSpaceDN w:val="0"/>
              <w:adjustRightInd w:val="0"/>
              <w:spacing w:line="240" w:lineRule="auto"/>
              <w:rPr>
                <w:rFonts w:ascii="Arial" w:hAnsi="Arial" w:cs="Arial"/>
                <w:color w:val="000000"/>
              </w:rPr>
            </w:pPr>
            <w:r w:rsidRPr="000A14EE">
              <w:rPr>
                <w:rFonts w:ascii="Arial" w:hAnsi="Arial" w:cs="Arial"/>
                <w:color w:val="000000"/>
              </w:rPr>
              <w:t xml:space="preserve">3. That all digital material be readily available for all students and can be checked out for the same amount of time as a hard copy book would be. </w:t>
            </w:r>
            <w:r>
              <w:rPr>
                <w:rFonts w:ascii="Arial" w:hAnsi="Arial" w:cs="Arial"/>
                <w:color w:val="000000"/>
              </w:rPr>
              <w:br/>
            </w:r>
          </w:p>
          <w:p w14:paraId="35C4D09A" w14:textId="77777777" w:rsidR="00323331" w:rsidRPr="00323331" w:rsidRDefault="00323331" w:rsidP="00323331">
            <w:pPr>
              <w:pStyle w:val="s3"/>
              <w:shd w:val="clear" w:color="auto" w:fill="FFFFFF"/>
              <w:spacing w:before="0" w:beforeAutospacing="0" w:after="150" w:afterAutospacing="0"/>
              <w:ind w:left="720"/>
              <w:rPr>
                <w:rFonts w:ascii="Arial" w:hAnsi="Arial" w:cs="Arial"/>
              </w:rPr>
            </w:pPr>
          </w:p>
        </w:tc>
      </w:tr>
      <w:tr w:rsidR="00323331" w14:paraId="16577FB9" w14:textId="77777777" w:rsidTr="00D76909">
        <w:trPr>
          <w:trHeight w:val="1139"/>
        </w:trPr>
        <w:tc>
          <w:tcPr>
            <w:tcW w:w="1858" w:type="dxa"/>
          </w:tcPr>
          <w:p w14:paraId="7FF66B47" w14:textId="77777777" w:rsidR="00323331" w:rsidRPr="00631563" w:rsidRDefault="00323331" w:rsidP="00D76909">
            <w:pPr>
              <w:rPr>
                <w:rFonts w:ascii="Arial" w:hAnsi="Arial" w:cs="Arial"/>
                <w:b/>
              </w:rPr>
            </w:pPr>
            <w:r w:rsidRPr="00631563">
              <w:rPr>
                <w:rFonts w:ascii="Arial" w:hAnsi="Arial" w:cs="Arial"/>
                <w:b/>
              </w:rPr>
              <w:t>This Union Resolves</w:t>
            </w:r>
          </w:p>
          <w:p w14:paraId="2B7E7390" w14:textId="77777777" w:rsidR="00323331" w:rsidRPr="00631563" w:rsidRDefault="00323331" w:rsidP="00D76909">
            <w:pPr>
              <w:rPr>
                <w:rFonts w:ascii="Arial" w:hAnsi="Arial" w:cs="Arial"/>
                <w:b/>
                <w:i/>
                <w:iCs/>
              </w:rPr>
            </w:pPr>
          </w:p>
        </w:tc>
        <w:tc>
          <w:tcPr>
            <w:tcW w:w="8598" w:type="dxa"/>
          </w:tcPr>
          <w:p w14:paraId="5E010B03" w14:textId="77777777" w:rsidR="00323331" w:rsidRPr="000A14EE" w:rsidRDefault="00323331" w:rsidP="00323331">
            <w:pPr>
              <w:autoSpaceDE w:val="0"/>
              <w:autoSpaceDN w:val="0"/>
              <w:adjustRightInd w:val="0"/>
              <w:spacing w:line="240" w:lineRule="auto"/>
              <w:rPr>
                <w:rFonts w:ascii="Arial" w:hAnsi="Arial" w:cs="Arial"/>
                <w:color w:val="000000"/>
              </w:rPr>
            </w:pPr>
            <w:r w:rsidRPr="000A14EE">
              <w:rPr>
                <w:rFonts w:ascii="Arial" w:hAnsi="Arial" w:cs="Arial"/>
                <w:color w:val="000000"/>
              </w:rPr>
              <w:t xml:space="preserve">1. To support and campaign for the introduction of all required or suggested textbooks being available digitally either from the library or department of the student’s major. </w:t>
            </w:r>
          </w:p>
          <w:p w14:paraId="691057C4" w14:textId="77777777" w:rsidR="00323331" w:rsidRPr="000A14EE" w:rsidRDefault="00323331" w:rsidP="00323331">
            <w:pPr>
              <w:autoSpaceDE w:val="0"/>
              <w:autoSpaceDN w:val="0"/>
              <w:adjustRightInd w:val="0"/>
              <w:spacing w:line="240" w:lineRule="auto"/>
              <w:rPr>
                <w:rFonts w:ascii="Arial" w:hAnsi="Arial" w:cs="Arial"/>
                <w:color w:val="000000"/>
              </w:rPr>
            </w:pPr>
          </w:p>
          <w:p w14:paraId="3303E6B3" w14:textId="77777777" w:rsidR="00323331" w:rsidRPr="000A14EE" w:rsidRDefault="00323331" w:rsidP="00323331">
            <w:pPr>
              <w:autoSpaceDE w:val="0"/>
              <w:autoSpaceDN w:val="0"/>
              <w:adjustRightInd w:val="0"/>
              <w:spacing w:line="240" w:lineRule="auto"/>
              <w:rPr>
                <w:rFonts w:ascii="Arial" w:hAnsi="Arial" w:cs="Arial"/>
                <w:color w:val="000000"/>
              </w:rPr>
            </w:pPr>
            <w:r w:rsidRPr="000A14EE">
              <w:rPr>
                <w:rFonts w:ascii="Arial" w:hAnsi="Arial" w:cs="Arial"/>
                <w:color w:val="000000"/>
              </w:rPr>
              <w:t xml:space="preserve">2. To mandate the Education and Distance Learning Officers to lobby the University to implement a required digitizing of all required and suggested reading material for studies as detailed above. </w:t>
            </w:r>
          </w:p>
          <w:p w14:paraId="7E90DC11" w14:textId="77777777" w:rsidR="00323331" w:rsidRPr="00323331" w:rsidRDefault="00323331" w:rsidP="00323331">
            <w:pPr>
              <w:pStyle w:val="s3"/>
              <w:shd w:val="clear" w:color="auto" w:fill="FFFFFF"/>
              <w:spacing w:before="0" w:beforeAutospacing="0" w:after="150" w:afterAutospacing="0"/>
              <w:ind w:left="720"/>
              <w:rPr>
                <w:rFonts w:ascii="Arial" w:hAnsi="Arial" w:cs="Arial"/>
              </w:rPr>
            </w:pPr>
          </w:p>
        </w:tc>
      </w:tr>
    </w:tbl>
    <w:p w14:paraId="0DA606D3" w14:textId="5C31625A" w:rsidR="000A14EE" w:rsidRPr="00631563" w:rsidRDefault="000A14EE" w:rsidP="00D62679">
      <w:pPr>
        <w:autoSpaceDE w:val="0"/>
        <w:autoSpaceDN w:val="0"/>
        <w:adjustRightInd w:val="0"/>
        <w:spacing w:after="0" w:line="240" w:lineRule="auto"/>
        <w:rPr>
          <w:rFonts w:ascii="Arial" w:hAnsi="Arial" w:cs="Arial"/>
          <w:i/>
          <w:iCs/>
          <w:color w:val="000000"/>
        </w:rPr>
      </w:pPr>
    </w:p>
    <w:p w14:paraId="15D5D911" w14:textId="4B438A49" w:rsidR="00D62679" w:rsidRDefault="00D62679" w:rsidP="007D027B">
      <w:pPr>
        <w:rPr>
          <w:rStyle w:val="apple-style-span"/>
          <w:rFonts w:ascii="Arial" w:hAnsi="Arial" w:cs="Arial"/>
        </w:rPr>
      </w:pPr>
    </w:p>
    <w:p w14:paraId="791CE8AF" w14:textId="4AA13F55" w:rsidR="00D62679" w:rsidRDefault="00D62679" w:rsidP="007D027B">
      <w:pPr>
        <w:rPr>
          <w:rStyle w:val="apple-style-span"/>
          <w:rFonts w:ascii="Arial" w:hAnsi="Arial" w:cs="Arial"/>
        </w:rPr>
      </w:pPr>
    </w:p>
    <w:p w14:paraId="27077A9E" w14:textId="0AA61EA1" w:rsidR="00D62679" w:rsidRDefault="00D62679" w:rsidP="007D027B">
      <w:pPr>
        <w:rPr>
          <w:rStyle w:val="apple-style-span"/>
          <w:rFonts w:ascii="Arial" w:hAnsi="Arial" w:cs="Arial"/>
        </w:rPr>
      </w:pPr>
    </w:p>
    <w:p w14:paraId="21F1CE59" w14:textId="34D90C94" w:rsidR="00D62679" w:rsidRDefault="00D62679" w:rsidP="007D027B">
      <w:pPr>
        <w:rPr>
          <w:rStyle w:val="apple-style-span"/>
          <w:rFonts w:ascii="Arial" w:hAnsi="Arial" w:cs="Arial"/>
        </w:rPr>
      </w:pPr>
    </w:p>
    <w:p w14:paraId="05C456B9" w14:textId="064F62C1" w:rsidR="00D62679" w:rsidRDefault="00D62679" w:rsidP="007D027B">
      <w:pPr>
        <w:rPr>
          <w:rStyle w:val="apple-style-span"/>
          <w:rFonts w:ascii="Arial" w:hAnsi="Arial" w:cs="Arial"/>
        </w:rPr>
      </w:pPr>
    </w:p>
    <w:p w14:paraId="2E8C49C6" w14:textId="1FC0FF59" w:rsidR="00D62679" w:rsidRDefault="00D62679" w:rsidP="007D027B">
      <w:pPr>
        <w:rPr>
          <w:rStyle w:val="apple-style-span"/>
          <w:rFonts w:ascii="Arial" w:hAnsi="Arial" w:cs="Arial"/>
        </w:rPr>
      </w:pPr>
    </w:p>
    <w:p w14:paraId="4A10CBAE" w14:textId="77777777" w:rsidR="00D62679" w:rsidRPr="007D027B" w:rsidRDefault="00D62679" w:rsidP="007D027B">
      <w:pPr>
        <w:rPr>
          <w:rStyle w:val="apple-style-span"/>
          <w:rFonts w:ascii="Arial" w:hAnsi="Arial" w:cs="Arial"/>
        </w:rPr>
      </w:pPr>
    </w:p>
    <w:p w14:paraId="65142749" w14:textId="77777777" w:rsidR="00323331" w:rsidRDefault="00323331" w:rsidP="00631563">
      <w:pPr>
        <w:pStyle w:val="Heading1"/>
        <w:jc w:val="center"/>
        <w:rPr>
          <w:rFonts w:ascii="Arial" w:hAnsi="Arial" w:cs="Arial"/>
          <w:b/>
          <w:bCs/>
          <w:color w:val="auto"/>
        </w:rPr>
      </w:pPr>
      <w:bookmarkStart w:id="17" w:name="_Toc131156324"/>
    </w:p>
    <w:p w14:paraId="662AEC62" w14:textId="77777777" w:rsidR="007D027B" w:rsidRPr="00323331" w:rsidRDefault="007D027B" w:rsidP="00323331">
      <w:pPr>
        <w:pStyle w:val="Heading1"/>
        <w:jc w:val="center"/>
        <w:rPr>
          <w:b/>
          <w:bCs/>
        </w:rPr>
      </w:pPr>
      <w:bookmarkStart w:id="18" w:name="_Toc131156325"/>
      <w:bookmarkStart w:id="19" w:name="_Toc206663283"/>
      <w:bookmarkStart w:id="20" w:name="_Toc206668518"/>
      <w:bookmarkEnd w:id="17"/>
      <w:r w:rsidRPr="00323331">
        <w:rPr>
          <w:b/>
          <w:bCs/>
        </w:rPr>
        <w:t>Listing the full ingredients on all products in the Library Café and Delicious</w:t>
      </w:r>
      <w:bookmarkEnd w:id="18"/>
      <w:bookmarkEnd w:id="19"/>
      <w:bookmarkEnd w:id="20"/>
    </w:p>
    <w:p w14:paraId="0467148C" w14:textId="5CD14E8F" w:rsidR="00323331" w:rsidRPr="00323331" w:rsidRDefault="00D62679" w:rsidP="00323331">
      <w:pPr>
        <w:rPr>
          <w:rFonts w:ascii="Arial" w:hAnsi="Arial" w:cs="Arial"/>
          <w:i/>
          <w:iCs/>
        </w:rPr>
      </w:pPr>
      <w:r>
        <w:rPr>
          <w:rFonts w:ascii="Arial" w:eastAsia="Calibri" w:hAnsi="Arial" w:cs="Arial"/>
          <w:b/>
          <w:u w:val="single"/>
        </w:rPr>
        <w:br/>
      </w:r>
      <w:r w:rsidR="007D027B" w:rsidRPr="00631563">
        <w:rPr>
          <w:rFonts w:ascii="Arial" w:eastAsia="Calibri" w:hAnsi="Arial" w:cs="Arial"/>
          <w:b/>
          <w:i/>
          <w:iCs/>
        </w:rPr>
        <w:t>Renewal Date: 202</w:t>
      </w:r>
      <w:r w:rsidR="00DF1811">
        <w:rPr>
          <w:rFonts w:ascii="Arial" w:eastAsia="Calibri" w:hAnsi="Arial" w:cs="Arial"/>
          <w:b/>
          <w:i/>
          <w:iCs/>
        </w:rPr>
        <w:t>7</w:t>
      </w:r>
      <w:r w:rsidR="007D027B" w:rsidRPr="00631563">
        <w:rPr>
          <w:rFonts w:ascii="Arial" w:eastAsia="Calibri" w:hAnsi="Arial" w:cs="Arial"/>
          <w:b/>
          <w:i/>
          <w:iCs/>
        </w:rPr>
        <w:t>/2</w:t>
      </w:r>
      <w:r w:rsidR="00DF1811">
        <w:rPr>
          <w:rFonts w:ascii="Arial" w:eastAsia="Calibri" w:hAnsi="Arial" w:cs="Arial"/>
          <w:b/>
          <w:i/>
          <w:iCs/>
        </w:rPr>
        <w:t>8</w:t>
      </w:r>
    </w:p>
    <w:p w14:paraId="1F2FC623" w14:textId="06D0FFBD" w:rsidR="00323331" w:rsidRDefault="00323331" w:rsidP="00D62679">
      <w:pPr>
        <w:spacing w:after="0"/>
        <w:rPr>
          <w:rFonts w:ascii="Arial" w:eastAsia="Calibri" w:hAnsi="Arial" w:cs="Arial"/>
        </w:rPr>
      </w:pPr>
    </w:p>
    <w:tbl>
      <w:tblPr>
        <w:tblStyle w:val="TableGrid"/>
        <w:tblW w:w="10456" w:type="dxa"/>
        <w:tblLayout w:type="fixed"/>
        <w:tblLook w:val="04A0" w:firstRow="1" w:lastRow="0" w:firstColumn="1" w:lastColumn="0" w:noHBand="0" w:noVBand="1"/>
      </w:tblPr>
      <w:tblGrid>
        <w:gridCol w:w="1858"/>
        <w:gridCol w:w="8598"/>
      </w:tblGrid>
      <w:tr w:rsidR="00323331" w14:paraId="58313C1F" w14:textId="77777777" w:rsidTr="00D76909">
        <w:trPr>
          <w:trHeight w:val="577"/>
        </w:trPr>
        <w:tc>
          <w:tcPr>
            <w:tcW w:w="1858" w:type="dxa"/>
          </w:tcPr>
          <w:p w14:paraId="78B3E450" w14:textId="77777777" w:rsidR="00323331" w:rsidRDefault="00323331" w:rsidP="00D76909">
            <w:pPr>
              <w:rPr>
                <w:rFonts w:ascii="Arial" w:hAnsi="Arial" w:cs="Arial"/>
                <w:b/>
                <w:i/>
                <w:iCs/>
              </w:rPr>
            </w:pPr>
            <w:r w:rsidRPr="007D027B">
              <w:rPr>
                <w:rFonts w:ascii="Arial" w:hAnsi="Arial" w:cs="Arial"/>
                <w:b/>
              </w:rPr>
              <w:t>Proposed By</w:t>
            </w:r>
          </w:p>
        </w:tc>
        <w:tc>
          <w:tcPr>
            <w:tcW w:w="8598" w:type="dxa"/>
          </w:tcPr>
          <w:p w14:paraId="284AC9EC" w14:textId="41DA03A5" w:rsidR="00323331" w:rsidRPr="00323331" w:rsidRDefault="00323331" w:rsidP="00D76909">
            <w:pPr>
              <w:rPr>
                <w:rFonts w:ascii="Arial" w:eastAsia="Calibri" w:hAnsi="Arial" w:cs="Arial"/>
              </w:rPr>
            </w:pPr>
            <w:r w:rsidRPr="000A14EE">
              <w:rPr>
                <w:rFonts w:ascii="Arial" w:eastAsia="Calibri" w:hAnsi="Arial" w:cs="Arial"/>
              </w:rPr>
              <w:t>Free From Society</w:t>
            </w:r>
            <w:r>
              <w:rPr>
                <w:rFonts w:ascii="Arial" w:hAnsi="Arial" w:cs="Arial"/>
              </w:rPr>
              <w:br/>
            </w:r>
          </w:p>
        </w:tc>
      </w:tr>
      <w:tr w:rsidR="00323331" w14:paraId="6FBA4418" w14:textId="77777777" w:rsidTr="00D76909">
        <w:trPr>
          <w:trHeight w:val="577"/>
        </w:trPr>
        <w:tc>
          <w:tcPr>
            <w:tcW w:w="1858" w:type="dxa"/>
          </w:tcPr>
          <w:p w14:paraId="489B8466" w14:textId="2CB8A085" w:rsidR="00323331" w:rsidRPr="007D027B" w:rsidRDefault="00323331" w:rsidP="00D76909">
            <w:pPr>
              <w:rPr>
                <w:rFonts w:ascii="Arial" w:hAnsi="Arial" w:cs="Arial"/>
                <w:b/>
              </w:rPr>
            </w:pPr>
            <w:r>
              <w:rPr>
                <w:rFonts w:ascii="Arial" w:hAnsi="Arial" w:cs="Arial"/>
                <w:b/>
              </w:rPr>
              <w:t>Overview</w:t>
            </w:r>
          </w:p>
        </w:tc>
        <w:tc>
          <w:tcPr>
            <w:tcW w:w="8598" w:type="dxa"/>
          </w:tcPr>
          <w:p w14:paraId="5E5AC101" w14:textId="77777777" w:rsidR="00323331" w:rsidRPr="007D027B" w:rsidRDefault="00323331" w:rsidP="00323331">
            <w:pPr>
              <w:rPr>
                <w:rFonts w:ascii="Arial" w:eastAsia="Calibri" w:hAnsi="Arial" w:cs="Arial"/>
              </w:rPr>
            </w:pPr>
            <w:r w:rsidRPr="007D027B">
              <w:rPr>
                <w:rFonts w:ascii="Arial" w:eastAsia="Calibri" w:hAnsi="Arial" w:cs="Arial"/>
              </w:rPr>
              <w:t>Currently, if you were to buy a sandwich from either Delicious or the Library Café, you would find that not all the ingredients in these products are listed. The products in both these cafes may say if they are Gluten Free, Vegan or Vegetarian, but they do not list every ingredient. This makes it difficult for students and staff with allergies and intolerances to be absolutely sure of what they are eating. The Free From society would like products in all campus outlets to have a full list of ingredients clearly labelled on each product. Failing this, a product booklet with ingredients listed which would be easily available for students to consult would at least be progress.</w:t>
            </w:r>
          </w:p>
          <w:p w14:paraId="11331506" w14:textId="77777777" w:rsidR="00323331" w:rsidRPr="000A14EE" w:rsidRDefault="00323331" w:rsidP="00D76909">
            <w:pPr>
              <w:rPr>
                <w:rFonts w:ascii="Arial" w:eastAsia="Calibri" w:hAnsi="Arial" w:cs="Arial"/>
              </w:rPr>
            </w:pPr>
          </w:p>
        </w:tc>
      </w:tr>
      <w:tr w:rsidR="00323331" w14:paraId="63C002C8" w14:textId="77777777" w:rsidTr="00D76909">
        <w:trPr>
          <w:trHeight w:val="3119"/>
        </w:trPr>
        <w:tc>
          <w:tcPr>
            <w:tcW w:w="1858" w:type="dxa"/>
          </w:tcPr>
          <w:p w14:paraId="73DC65D9" w14:textId="77777777" w:rsidR="00323331" w:rsidRPr="00631563" w:rsidRDefault="00323331" w:rsidP="00D76909">
            <w:pPr>
              <w:rPr>
                <w:rFonts w:ascii="Arial" w:hAnsi="Arial" w:cs="Arial"/>
                <w:b/>
              </w:rPr>
            </w:pPr>
            <w:r w:rsidRPr="00631563">
              <w:rPr>
                <w:rFonts w:ascii="Arial" w:hAnsi="Arial" w:cs="Arial"/>
                <w:b/>
              </w:rPr>
              <w:t>This Union Notes</w:t>
            </w:r>
          </w:p>
          <w:p w14:paraId="693C27F2" w14:textId="77777777" w:rsidR="00323331" w:rsidRPr="00631563" w:rsidRDefault="00323331" w:rsidP="00D76909">
            <w:pPr>
              <w:rPr>
                <w:rFonts w:ascii="Arial" w:hAnsi="Arial" w:cs="Arial"/>
                <w:b/>
                <w:i/>
                <w:iCs/>
              </w:rPr>
            </w:pPr>
          </w:p>
        </w:tc>
        <w:tc>
          <w:tcPr>
            <w:tcW w:w="8598" w:type="dxa"/>
          </w:tcPr>
          <w:p w14:paraId="340A581C" w14:textId="77777777" w:rsidR="00323331" w:rsidRPr="007D027B" w:rsidRDefault="00323331" w:rsidP="00323331">
            <w:pPr>
              <w:rPr>
                <w:rFonts w:ascii="Arial" w:eastAsia="Calibri" w:hAnsi="Arial" w:cs="Arial"/>
              </w:rPr>
            </w:pPr>
            <w:r w:rsidRPr="00323331">
              <w:rPr>
                <w:rFonts w:ascii="Arial" w:hAnsi="Arial" w:cs="Arial"/>
                <w:szCs w:val="24"/>
              </w:rPr>
              <w:t xml:space="preserve"> </w:t>
            </w:r>
            <w:r w:rsidRPr="007D027B">
              <w:rPr>
                <w:rFonts w:ascii="Arial" w:eastAsia="Calibri" w:hAnsi="Arial" w:cs="Arial"/>
              </w:rPr>
              <w:t>1. Nearly 1 in 5 of the UK population consider themselves to have either a food allergy or a food intolerance.</w:t>
            </w:r>
          </w:p>
          <w:p w14:paraId="0BE2EC0A" w14:textId="77777777" w:rsidR="00323331" w:rsidRPr="007D027B" w:rsidRDefault="00323331" w:rsidP="00323331">
            <w:pPr>
              <w:rPr>
                <w:rFonts w:ascii="Arial" w:eastAsia="Calibri" w:hAnsi="Arial" w:cs="Arial"/>
              </w:rPr>
            </w:pPr>
            <w:r w:rsidRPr="007D027B">
              <w:rPr>
                <w:rFonts w:ascii="Arial" w:eastAsia="Calibri" w:hAnsi="Arial" w:cs="Arial"/>
              </w:rPr>
              <w:t>2. The Free From society at the University is a new society this year which has been set up for those with dietary requirements.</w:t>
            </w:r>
          </w:p>
          <w:p w14:paraId="1B85E226" w14:textId="77777777" w:rsidR="00323331" w:rsidRPr="007D027B" w:rsidRDefault="00323331" w:rsidP="00323331">
            <w:pPr>
              <w:rPr>
                <w:rFonts w:ascii="Arial" w:eastAsia="Calibri" w:hAnsi="Arial" w:cs="Arial"/>
              </w:rPr>
            </w:pPr>
            <w:r w:rsidRPr="007D027B">
              <w:rPr>
                <w:rFonts w:ascii="Arial" w:eastAsia="Calibri" w:hAnsi="Arial" w:cs="Arial"/>
              </w:rPr>
              <w:t>3. By Law, food products which are packaged by the shop itself or are sold loose, must say if they contain any of the following allergens: celery, cereals, crustaceans, eggs, fish, lupin, milk, molluscs, mustard, nuts, peanuts, sesame seeds, soya beans or sulphur dioxide.</w:t>
            </w:r>
          </w:p>
          <w:p w14:paraId="361BCE24" w14:textId="7A418D37" w:rsidR="00323331" w:rsidRPr="00323331" w:rsidRDefault="00323331" w:rsidP="00323331">
            <w:pPr>
              <w:spacing w:line="240" w:lineRule="auto"/>
              <w:rPr>
                <w:rFonts w:ascii="Arial" w:hAnsi="Arial" w:cs="Arial"/>
                <w:b/>
              </w:rPr>
            </w:pPr>
          </w:p>
        </w:tc>
      </w:tr>
      <w:tr w:rsidR="00323331" w14:paraId="67B3FC96" w14:textId="77777777" w:rsidTr="00D76909">
        <w:trPr>
          <w:trHeight w:val="1155"/>
        </w:trPr>
        <w:tc>
          <w:tcPr>
            <w:tcW w:w="1858" w:type="dxa"/>
          </w:tcPr>
          <w:p w14:paraId="5837AC57" w14:textId="77777777" w:rsidR="00323331" w:rsidRPr="00631563" w:rsidRDefault="00323331" w:rsidP="00D76909">
            <w:pPr>
              <w:rPr>
                <w:rFonts w:ascii="Arial" w:hAnsi="Arial" w:cs="Arial"/>
                <w:b/>
              </w:rPr>
            </w:pPr>
            <w:r w:rsidRPr="00631563">
              <w:rPr>
                <w:rFonts w:ascii="Arial" w:hAnsi="Arial" w:cs="Arial"/>
                <w:b/>
              </w:rPr>
              <w:t>This Union Believes</w:t>
            </w:r>
          </w:p>
          <w:p w14:paraId="6ADB5ED8" w14:textId="77777777" w:rsidR="00323331" w:rsidRPr="00631563" w:rsidRDefault="00323331" w:rsidP="00D76909">
            <w:pPr>
              <w:rPr>
                <w:rFonts w:ascii="Arial" w:hAnsi="Arial" w:cs="Arial"/>
                <w:b/>
                <w:i/>
                <w:iCs/>
              </w:rPr>
            </w:pPr>
          </w:p>
        </w:tc>
        <w:tc>
          <w:tcPr>
            <w:tcW w:w="8598" w:type="dxa"/>
          </w:tcPr>
          <w:p w14:paraId="67DFAB1C" w14:textId="77777777" w:rsidR="00323331" w:rsidRPr="007D027B" w:rsidRDefault="00323331" w:rsidP="00323331">
            <w:pPr>
              <w:rPr>
                <w:rFonts w:ascii="Arial" w:eastAsia="Calibri" w:hAnsi="Arial" w:cs="Arial"/>
              </w:rPr>
            </w:pPr>
            <w:r w:rsidRPr="007D027B">
              <w:rPr>
                <w:rFonts w:ascii="Arial" w:eastAsia="Calibri" w:hAnsi="Arial" w:cs="Arial"/>
              </w:rPr>
              <w:t xml:space="preserve">1. The Union should wish to cater for all its members without possibly causing illness because of bad labelling. </w:t>
            </w:r>
          </w:p>
          <w:p w14:paraId="0AB44743" w14:textId="77777777" w:rsidR="00323331" w:rsidRPr="007D027B" w:rsidRDefault="00323331" w:rsidP="00323331">
            <w:pPr>
              <w:rPr>
                <w:rFonts w:ascii="Arial" w:eastAsia="Calibri" w:hAnsi="Arial" w:cs="Arial"/>
              </w:rPr>
            </w:pPr>
            <w:r w:rsidRPr="007D027B">
              <w:rPr>
                <w:rFonts w:ascii="Arial" w:eastAsia="Calibri" w:hAnsi="Arial" w:cs="Arial"/>
              </w:rPr>
              <w:t xml:space="preserve">2. As a Coeliac UK accredited University, the Union should carry on its commitment to providing for all allergies and intolerances, not just the common ones. For example, some Coeliacs can eat oats whereas some can’t; it is unclear at the moment whether the products labelled ‘gluten free’ would be suitable for those Coeliacs who can’t eat oats. </w:t>
            </w:r>
          </w:p>
          <w:p w14:paraId="411E9302" w14:textId="77777777" w:rsidR="00323331" w:rsidRPr="007D027B" w:rsidRDefault="00323331" w:rsidP="00323331">
            <w:pPr>
              <w:rPr>
                <w:rFonts w:ascii="Arial" w:eastAsia="Calibri" w:hAnsi="Arial" w:cs="Arial"/>
              </w:rPr>
            </w:pPr>
            <w:r w:rsidRPr="007D027B">
              <w:rPr>
                <w:rFonts w:ascii="Arial" w:eastAsia="Calibri" w:hAnsi="Arial" w:cs="Arial"/>
              </w:rPr>
              <w:t xml:space="preserve">3. The Union should give support to the new Free </w:t>
            </w:r>
            <w:proofErr w:type="gramStart"/>
            <w:r w:rsidRPr="007D027B">
              <w:rPr>
                <w:rFonts w:ascii="Arial" w:eastAsia="Calibri" w:hAnsi="Arial" w:cs="Arial"/>
              </w:rPr>
              <w:t>From</w:t>
            </w:r>
            <w:proofErr w:type="gramEnd"/>
            <w:r w:rsidRPr="007D027B">
              <w:rPr>
                <w:rFonts w:ascii="Arial" w:eastAsia="Calibri" w:hAnsi="Arial" w:cs="Arial"/>
              </w:rPr>
              <w:t xml:space="preserve"> Society who, new this year, are able to highlight issues surrounding food allergies which may previously have been overlooked or not raised.</w:t>
            </w:r>
          </w:p>
          <w:p w14:paraId="1F9D1178" w14:textId="6596DFF2" w:rsidR="00323331" w:rsidRPr="00323331" w:rsidRDefault="00323331" w:rsidP="00323331">
            <w:pPr>
              <w:pStyle w:val="ListParagraph"/>
              <w:spacing w:line="240" w:lineRule="auto"/>
              <w:ind w:left="360"/>
              <w:rPr>
                <w:rFonts w:ascii="Arial" w:hAnsi="Arial" w:cs="Arial"/>
                <w:szCs w:val="24"/>
              </w:rPr>
            </w:pPr>
          </w:p>
        </w:tc>
      </w:tr>
      <w:tr w:rsidR="00323331" w14:paraId="0ECEC8E2" w14:textId="77777777" w:rsidTr="00D76909">
        <w:trPr>
          <w:trHeight w:val="1139"/>
        </w:trPr>
        <w:tc>
          <w:tcPr>
            <w:tcW w:w="1858" w:type="dxa"/>
          </w:tcPr>
          <w:p w14:paraId="7EEDF814" w14:textId="77777777" w:rsidR="00323331" w:rsidRPr="00631563" w:rsidRDefault="00323331" w:rsidP="00D76909">
            <w:pPr>
              <w:rPr>
                <w:rFonts w:ascii="Arial" w:hAnsi="Arial" w:cs="Arial"/>
                <w:b/>
              </w:rPr>
            </w:pPr>
            <w:r w:rsidRPr="00631563">
              <w:rPr>
                <w:rFonts w:ascii="Arial" w:hAnsi="Arial" w:cs="Arial"/>
                <w:b/>
              </w:rPr>
              <w:t>This Union Resolves</w:t>
            </w:r>
          </w:p>
          <w:p w14:paraId="0A53258F" w14:textId="77777777" w:rsidR="00323331" w:rsidRPr="00631563" w:rsidRDefault="00323331" w:rsidP="00D76909">
            <w:pPr>
              <w:rPr>
                <w:rFonts w:ascii="Arial" w:hAnsi="Arial" w:cs="Arial"/>
                <w:b/>
                <w:i/>
                <w:iCs/>
              </w:rPr>
            </w:pPr>
          </w:p>
        </w:tc>
        <w:tc>
          <w:tcPr>
            <w:tcW w:w="8598" w:type="dxa"/>
          </w:tcPr>
          <w:p w14:paraId="187BA5C6" w14:textId="77777777" w:rsidR="00323331" w:rsidRPr="007D027B" w:rsidRDefault="00323331" w:rsidP="00323331">
            <w:pPr>
              <w:rPr>
                <w:rFonts w:ascii="Arial" w:eastAsia="Calibri" w:hAnsi="Arial" w:cs="Arial"/>
              </w:rPr>
            </w:pPr>
            <w:r w:rsidRPr="007D027B">
              <w:rPr>
                <w:rFonts w:ascii="Arial" w:eastAsia="Calibri" w:hAnsi="Arial" w:cs="Arial"/>
              </w:rPr>
              <w:t xml:space="preserve">1. The Union should actively take part in discussions with the Free </w:t>
            </w:r>
            <w:proofErr w:type="gramStart"/>
            <w:r w:rsidRPr="007D027B">
              <w:rPr>
                <w:rFonts w:ascii="Arial" w:eastAsia="Calibri" w:hAnsi="Arial" w:cs="Arial"/>
              </w:rPr>
              <w:t>From</w:t>
            </w:r>
            <w:proofErr w:type="gramEnd"/>
            <w:r w:rsidRPr="007D027B">
              <w:rPr>
                <w:rFonts w:ascii="Arial" w:eastAsia="Calibri" w:hAnsi="Arial" w:cs="Arial"/>
              </w:rPr>
              <w:t xml:space="preserve"> Society and the management of these Catering Outlets to discuss the possible solutions.</w:t>
            </w:r>
          </w:p>
          <w:p w14:paraId="5A9349A9" w14:textId="77777777" w:rsidR="00323331" w:rsidRPr="007D027B" w:rsidRDefault="00323331" w:rsidP="00323331">
            <w:pPr>
              <w:rPr>
                <w:rFonts w:ascii="Arial" w:eastAsia="Calibri" w:hAnsi="Arial" w:cs="Arial"/>
              </w:rPr>
            </w:pPr>
            <w:r w:rsidRPr="007D027B">
              <w:rPr>
                <w:rFonts w:ascii="Arial" w:eastAsia="Calibri" w:hAnsi="Arial" w:cs="Arial"/>
              </w:rPr>
              <w:t xml:space="preserve">2. We would like these outlets to provide clear labelling of all ingredients used on every product so that students and staff with food requirements can make safe choices. </w:t>
            </w:r>
          </w:p>
          <w:p w14:paraId="5F7DC317" w14:textId="77777777" w:rsidR="00323331" w:rsidRPr="007D027B" w:rsidRDefault="00323331" w:rsidP="00323331">
            <w:pPr>
              <w:rPr>
                <w:rFonts w:ascii="Arial" w:eastAsia="Calibri" w:hAnsi="Arial" w:cs="Arial"/>
              </w:rPr>
            </w:pPr>
            <w:r w:rsidRPr="007D027B">
              <w:rPr>
                <w:rFonts w:ascii="Arial" w:eastAsia="Calibri" w:hAnsi="Arial" w:cs="Arial"/>
              </w:rPr>
              <w:t>3. If it becomes clear that labelling can’t be done, then a booklet should be provided at each catering outlet which can be easily accessible for students and which should list all the ingredients and allergens.</w:t>
            </w:r>
          </w:p>
          <w:p w14:paraId="4906393E" w14:textId="2DFD32E9" w:rsidR="00323331" w:rsidRPr="00323331" w:rsidRDefault="00323331" w:rsidP="00323331">
            <w:pPr>
              <w:pStyle w:val="ListParagraph"/>
              <w:spacing w:line="240" w:lineRule="auto"/>
              <w:ind w:left="360"/>
              <w:rPr>
                <w:rFonts w:ascii="Arial" w:hAnsi="Arial" w:cs="Arial"/>
                <w:szCs w:val="24"/>
              </w:rPr>
            </w:pPr>
          </w:p>
        </w:tc>
      </w:tr>
    </w:tbl>
    <w:p w14:paraId="11303E22" w14:textId="7EB6400A" w:rsidR="003D6BCE" w:rsidRPr="00DF1811" w:rsidRDefault="003D6BCE" w:rsidP="00DF1811">
      <w:pPr>
        <w:rPr>
          <w:rFonts w:ascii="Arial" w:hAnsi="Arial" w:cs="Arial"/>
        </w:rPr>
      </w:pPr>
    </w:p>
    <w:p w14:paraId="0917563E" w14:textId="77777777" w:rsidR="00D62679" w:rsidRDefault="00D62679" w:rsidP="000F4697">
      <w:pPr>
        <w:autoSpaceDE w:val="0"/>
        <w:autoSpaceDN w:val="0"/>
        <w:adjustRightInd w:val="0"/>
        <w:spacing w:after="0" w:line="240" w:lineRule="auto"/>
        <w:rPr>
          <w:rFonts w:ascii="Arial" w:hAnsi="Arial" w:cs="Arial"/>
          <w:b/>
          <w:bCs/>
          <w:color w:val="000000"/>
          <w:sz w:val="32"/>
          <w:szCs w:val="32"/>
        </w:rPr>
      </w:pPr>
    </w:p>
    <w:p w14:paraId="38CA8C0E" w14:textId="77777777" w:rsidR="00631563" w:rsidRPr="00C379F5" w:rsidRDefault="00631563" w:rsidP="000856FE">
      <w:pPr>
        <w:pStyle w:val="Heading1"/>
        <w:rPr>
          <w:b/>
          <w:bCs/>
        </w:rPr>
      </w:pPr>
    </w:p>
    <w:p w14:paraId="5F905B3A" w14:textId="254305D4" w:rsidR="007D027B" w:rsidRPr="00C379F5" w:rsidRDefault="007D027B" w:rsidP="00C379F5">
      <w:pPr>
        <w:pStyle w:val="Heading1"/>
        <w:jc w:val="center"/>
        <w:rPr>
          <w:b/>
          <w:bCs/>
        </w:rPr>
      </w:pPr>
      <w:bookmarkStart w:id="21" w:name="_Toc206663287"/>
      <w:bookmarkStart w:id="22" w:name="_Toc206668522"/>
      <w:r w:rsidRPr="00C379F5">
        <w:rPr>
          <w:b/>
          <w:bCs/>
        </w:rPr>
        <w:t>Rename BAME Officer</w:t>
      </w:r>
      <w:r w:rsidR="00631563" w:rsidRPr="00C379F5">
        <w:rPr>
          <w:b/>
          <w:bCs/>
        </w:rPr>
        <w:t xml:space="preserve"> to ‘Ethnic Equity Officer’</w:t>
      </w:r>
      <w:bookmarkEnd w:id="21"/>
      <w:bookmarkEnd w:id="22"/>
    </w:p>
    <w:p w14:paraId="4008AF0A" w14:textId="2388567A" w:rsidR="007D027B" w:rsidRPr="00E156F0" w:rsidRDefault="00631563" w:rsidP="00631563">
      <w:pPr>
        <w:rPr>
          <w:rFonts w:ascii="Arial" w:hAnsi="Arial" w:cs="Arial"/>
          <w:b/>
          <w:bCs/>
          <w:i/>
          <w:iCs/>
        </w:rPr>
      </w:pPr>
      <w:r>
        <w:rPr>
          <w:rFonts w:ascii="Arial" w:hAnsi="Arial" w:cs="Arial"/>
          <w:b/>
          <w:bCs/>
        </w:rPr>
        <w:br/>
      </w:r>
      <w:r w:rsidR="00265319" w:rsidRPr="00E156F0">
        <w:rPr>
          <w:rFonts w:ascii="Arial" w:hAnsi="Arial" w:cs="Arial"/>
          <w:b/>
          <w:bCs/>
          <w:i/>
          <w:iCs/>
        </w:rPr>
        <w:t>Renewal Date: 2026/27</w:t>
      </w:r>
    </w:p>
    <w:tbl>
      <w:tblPr>
        <w:tblStyle w:val="TableGrid"/>
        <w:tblW w:w="10456" w:type="dxa"/>
        <w:tblLayout w:type="fixed"/>
        <w:tblLook w:val="04A0" w:firstRow="1" w:lastRow="0" w:firstColumn="1" w:lastColumn="0" w:noHBand="0" w:noVBand="1"/>
      </w:tblPr>
      <w:tblGrid>
        <w:gridCol w:w="1858"/>
        <w:gridCol w:w="8598"/>
      </w:tblGrid>
      <w:tr w:rsidR="00C379F5" w:rsidRPr="00E156F0" w14:paraId="7F38A2D7" w14:textId="77777777" w:rsidTr="00D42103">
        <w:trPr>
          <w:trHeight w:val="577"/>
        </w:trPr>
        <w:tc>
          <w:tcPr>
            <w:tcW w:w="1858" w:type="dxa"/>
          </w:tcPr>
          <w:p w14:paraId="46C7D251" w14:textId="77777777" w:rsidR="00C379F5" w:rsidRPr="00E156F0" w:rsidRDefault="00C379F5" w:rsidP="00D42103">
            <w:pPr>
              <w:rPr>
                <w:rFonts w:ascii="Arial" w:hAnsi="Arial" w:cs="Arial"/>
                <w:b/>
                <w:i/>
                <w:iCs/>
              </w:rPr>
            </w:pPr>
            <w:r w:rsidRPr="00E156F0">
              <w:rPr>
                <w:rFonts w:ascii="Arial" w:hAnsi="Arial" w:cs="Arial"/>
                <w:b/>
              </w:rPr>
              <w:t>Proposed By</w:t>
            </w:r>
          </w:p>
        </w:tc>
        <w:tc>
          <w:tcPr>
            <w:tcW w:w="8598" w:type="dxa"/>
          </w:tcPr>
          <w:p w14:paraId="6D7366B8" w14:textId="58F16280" w:rsidR="00C379F5" w:rsidRPr="00E156F0" w:rsidRDefault="00C379F5" w:rsidP="00D42103">
            <w:pPr>
              <w:rPr>
                <w:rFonts w:ascii="Arial" w:eastAsia="Calibri" w:hAnsi="Arial" w:cs="Arial"/>
              </w:rPr>
            </w:pPr>
            <w:r w:rsidRPr="00E156F0">
              <w:rPr>
                <w:rFonts w:ascii="Arial" w:eastAsia="Calibri" w:hAnsi="Arial" w:cs="Arial"/>
              </w:rPr>
              <w:t>Jade Thomas</w:t>
            </w:r>
          </w:p>
        </w:tc>
      </w:tr>
      <w:tr w:rsidR="00C379F5" w:rsidRPr="00E156F0" w14:paraId="1A6E8F77" w14:textId="77777777" w:rsidTr="00D42103">
        <w:trPr>
          <w:trHeight w:val="577"/>
        </w:trPr>
        <w:tc>
          <w:tcPr>
            <w:tcW w:w="1858" w:type="dxa"/>
          </w:tcPr>
          <w:p w14:paraId="3ACC1801" w14:textId="77777777" w:rsidR="00C379F5" w:rsidRPr="00E156F0" w:rsidRDefault="00C379F5" w:rsidP="00D42103">
            <w:pPr>
              <w:rPr>
                <w:rFonts w:ascii="Arial" w:hAnsi="Arial" w:cs="Arial"/>
                <w:b/>
              </w:rPr>
            </w:pPr>
            <w:r w:rsidRPr="00E156F0">
              <w:rPr>
                <w:rFonts w:ascii="Arial" w:hAnsi="Arial" w:cs="Arial"/>
                <w:b/>
              </w:rPr>
              <w:t>Overview</w:t>
            </w:r>
          </w:p>
        </w:tc>
        <w:tc>
          <w:tcPr>
            <w:tcW w:w="8598" w:type="dxa"/>
          </w:tcPr>
          <w:p w14:paraId="42C1A89E" w14:textId="255D9C5E" w:rsidR="00C379F5" w:rsidRPr="00E156F0" w:rsidRDefault="00C379F5" w:rsidP="00D42103">
            <w:pPr>
              <w:rPr>
                <w:rFonts w:ascii="Arial" w:eastAsia="Calibri" w:hAnsi="Arial" w:cs="Arial"/>
              </w:rPr>
            </w:pPr>
            <w:r w:rsidRPr="00E156F0">
              <w:rPr>
                <w:rFonts w:ascii="Arial" w:hAnsi="Arial" w:cs="Arial"/>
              </w:rPr>
              <w:t xml:space="preserve">The proposal to rename the BAME (Black, Asian, and Minority Ethnic) Officer to the Ethnic Equity Officer seeks to address the evolving discourse on diversity, inclusivity, and representation within our </w:t>
            </w:r>
            <w:proofErr w:type="gramStart"/>
            <w:r w:rsidRPr="00E156F0">
              <w:rPr>
                <w:rFonts w:ascii="Arial" w:hAnsi="Arial" w:cs="Arial"/>
              </w:rPr>
              <w:t>University</w:t>
            </w:r>
            <w:proofErr w:type="gramEnd"/>
            <w:r w:rsidRPr="00E156F0">
              <w:rPr>
                <w:rFonts w:ascii="Arial" w:hAnsi="Arial" w:cs="Arial"/>
              </w:rPr>
              <w:t xml:space="preserve"> community. This change aims to better reflect the role's commitment to fostering equity, inclusivity, and justice among all ethnic identities, moving beyond a term that reduces students to an acronym, which inadvertently allows the disparities and challenges that individual ethnic identifies face, to be glossed over.</w:t>
            </w:r>
            <w:r w:rsidRPr="00E156F0">
              <w:rPr>
                <w:rFonts w:ascii="Arial" w:hAnsi="Arial" w:cs="Arial"/>
              </w:rPr>
              <w:br/>
            </w:r>
          </w:p>
        </w:tc>
      </w:tr>
      <w:tr w:rsidR="00C379F5" w:rsidRPr="00E156F0" w14:paraId="0CEFD5AC" w14:textId="77777777" w:rsidTr="00C379F5">
        <w:trPr>
          <w:trHeight w:val="1575"/>
        </w:trPr>
        <w:tc>
          <w:tcPr>
            <w:tcW w:w="1858" w:type="dxa"/>
          </w:tcPr>
          <w:p w14:paraId="1E828872" w14:textId="77777777" w:rsidR="00C379F5" w:rsidRPr="00E156F0" w:rsidRDefault="00C379F5" w:rsidP="00D42103">
            <w:pPr>
              <w:rPr>
                <w:rFonts w:ascii="Arial" w:hAnsi="Arial" w:cs="Arial"/>
                <w:b/>
              </w:rPr>
            </w:pPr>
            <w:r w:rsidRPr="00E156F0">
              <w:rPr>
                <w:rFonts w:ascii="Arial" w:hAnsi="Arial" w:cs="Arial"/>
                <w:b/>
              </w:rPr>
              <w:t>This Union Notes</w:t>
            </w:r>
          </w:p>
          <w:p w14:paraId="10B94A72" w14:textId="77777777" w:rsidR="00C379F5" w:rsidRPr="00E156F0" w:rsidRDefault="00C379F5" w:rsidP="00D42103">
            <w:pPr>
              <w:rPr>
                <w:rFonts w:ascii="Arial" w:hAnsi="Arial" w:cs="Arial"/>
                <w:b/>
                <w:i/>
                <w:iCs/>
              </w:rPr>
            </w:pPr>
          </w:p>
        </w:tc>
        <w:tc>
          <w:tcPr>
            <w:tcW w:w="8598" w:type="dxa"/>
          </w:tcPr>
          <w:p w14:paraId="5A5BB476" w14:textId="77777777" w:rsidR="00C379F5" w:rsidRPr="00E156F0" w:rsidRDefault="00C379F5" w:rsidP="00C379F5">
            <w:pPr>
              <w:pStyle w:val="ListParagraph"/>
              <w:numPr>
                <w:ilvl w:val="0"/>
                <w:numId w:val="29"/>
              </w:numPr>
              <w:spacing w:after="160" w:line="259" w:lineRule="auto"/>
              <w:rPr>
                <w:rFonts w:ascii="Arial" w:hAnsi="Arial" w:cs="Arial"/>
              </w:rPr>
            </w:pPr>
            <w:r w:rsidRPr="00E156F0">
              <w:rPr>
                <w:rFonts w:ascii="Arial" w:hAnsi="Arial" w:cs="Arial"/>
              </w:rPr>
              <w:t>The UK Government has recently recognised that the term BAME is outdated and has committed to no longer use the term.</w:t>
            </w:r>
          </w:p>
          <w:p w14:paraId="0B27007E" w14:textId="77777777" w:rsidR="00C379F5" w:rsidRPr="00E156F0" w:rsidRDefault="00C379F5" w:rsidP="00C379F5">
            <w:pPr>
              <w:pStyle w:val="ListParagraph"/>
              <w:jc w:val="both"/>
              <w:rPr>
                <w:rFonts w:ascii="Arial" w:hAnsi="Arial" w:cs="Arial"/>
                <w:i/>
                <w:iCs/>
              </w:rPr>
            </w:pPr>
            <w:r w:rsidRPr="00E156F0">
              <w:rPr>
                <w:rFonts w:ascii="Arial" w:hAnsi="Arial" w:cs="Arial"/>
                <w:i/>
                <w:iCs/>
              </w:rPr>
              <w:t>‘In the summer of 2020, the Prime Minister appointed the Commission on Race and Ethnic Disparities to review the causes for race inequality in the UK. In its report, published on 31 March 2021, the Commission found that aggregate terms like ‘BAME’ (black, Asian and minority ethnic) were no longer helpful and should be dropped, advocating instead a focus on understanding disparities and outcomes for specific ethnic groups.’ [1]</w:t>
            </w:r>
          </w:p>
          <w:p w14:paraId="724A8B48" w14:textId="77777777" w:rsidR="00C379F5" w:rsidRPr="00E156F0" w:rsidRDefault="00C379F5" w:rsidP="00C379F5">
            <w:pPr>
              <w:pStyle w:val="ListParagraph"/>
              <w:numPr>
                <w:ilvl w:val="0"/>
                <w:numId w:val="29"/>
              </w:numPr>
              <w:spacing w:after="160" w:line="259" w:lineRule="auto"/>
              <w:jc w:val="both"/>
              <w:rPr>
                <w:rFonts w:ascii="Arial" w:hAnsi="Arial" w:cs="Arial"/>
              </w:rPr>
            </w:pPr>
            <w:r w:rsidRPr="00E156F0">
              <w:rPr>
                <w:rFonts w:ascii="Arial" w:hAnsi="Arial" w:cs="Arial"/>
              </w:rPr>
              <w:t>The University is also moving away from using the term BAME, with the BAME Staff Network being renamed to the Racial Equity Network at the end of the previous academic year. They have also recently updated their ‘Guide to Race Related Terminology’:</w:t>
            </w:r>
          </w:p>
          <w:p w14:paraId="30CE3B20" w14:textId="77777777" w:rsidR="00C379F5" w:rsidRPr="00E156F0" w:rsidRDefault="00C379F5" w:rsidP="00C379F5">
            <w:pPr>
              <w:pStyle w:val="ListParagraph"/>
              <w:jc w:val="both"/>
              <w:rPr>
                <w:rFonts w:ascii="Arial" w:hAnsi="Arial" w:cs="Arial"/>
                <w:i/>
                <w:iCs/>
              </w:rPr>
            </w:pPr>
            <w:r w:rsidRPr="00E156F0">
              <w:rPr>
                <w:rFonts w:ascii="Arial" w:hAnsi="Arial" w:cs="Arial"/>
                <w:i/>
                <w:iCs/>
              </w:rPr>
              <w:t>'The University recognises the limitations in using these terms and intends only to use the term BAME... only for the purposes of ensuring consistency when working with external organisations who use this term. The University intends to limit the use of the term BAME for data analysis and benchmarking, and only when the data refers to aggregated ethnic groups.' [2]</w:t>
            </w:r>
          </w:p>
          <w:p w14:paraId="38902533" w14:textId="72BEF8BD" w:rsidR="00C379F5" w:rsidRPr="00E156F0" w:rsidRDefault="00C379F5" w:rsidP="00C379F5">
            <w:pPr>
              <w:rPr>
                <w:rFonts w:ascii="Arial" w:hAnsi="Arial" w:cs="Arial"/>
                <w:b/>
              </w:rPr>
            </w:pPr>
            <w:r w:rsidRPr="00E156F0">
              <w:rPr>
                <w:rFonts w:ascii="Arial" w:hAnsi="Arial" w:cs="Arial"/>
              </w:rPr>
              <w:t xml:space="preserve">The term BAME is not a preferred term amongst the group it attempts to represent, with the UK Cabinet Office’s Race Disparity Unit reporting that </w:t>
            </w:r>
            <w:r w:rsidRPr="00E156F0">
              <w:rPr>
                <w:rFonts w:ascii="Arial" w:hAnsi="Arial" w:cs="Arial"/>
                <w:i/>
                <w:iCs/>
              </w:rPr>
              <w:t>‘People from ethnic minorities were 3 times more likely to agree than disagree that the term ‘BAME’ was unhelpful.</w:t>
            </w:r>
            <w:proofErr w:type="gramStart"/>
            <w:r w:rsidRPr="00E156F0">
              <w:rPr>
                <w:rFonts w:ascii="Arial" w:hAnsi="Arial" w:cs="Arial"/>
                <w:i/>
                <w:iCs/>
              </w:rPr>
              <w:t>’[</w:t>
            </w:r>
            <w:proofErr w:type="gramEnd"/>
            <w:r w:rsidRPr="00E156F0">
              <w:rPr>
                <w:rFonts w:ascii="Arial" w:hAnsi="Arial" w:cs="Arial"/>
                <w:i/>
                <w:iCs/>
              </w:rPr>
              <w:t>3]</w:t>
            </w:r>
          </w:p>
        </w:tc>
      </w:tr>
      <w:tr w:rsidR="00C379F5" w:rsidRPr="00E156F0" w14:paraId="0D083867" w14:textId="77777777" w:rsidTr="00D42103">
        <w:trPr>
          <w:trHeight w:val="1155"/>
        </w:trPr>
        <w:tc>
          <w:tcPr>
            <w:tcW w:w="1858" w:type="dxa"/>
          </w:tcPr>
          <w:p w14:paraId="67E4DE2E" w14:textId="77777777" w:rsidR="00C379F5" w:rsidRPr="00E156F0" w:rsidRDefault="00C379F5" w:rsidP="00D42103">
            <w:pPr>
              <w:rPr>
                <w:rFonts w:ascii="Arial" w:hAnsi="Arial" w:cs="Arial"/>
                <w:b/>
              </w:rPr>
            </w:pPr>
            <w:r w:rsidRPr="00E156F0">
              <w:rPr>
                <w:rFonts w:ascii="Arial" w:hAnsi="Arial" w:cs="Arial"/>
                <w:b/>
              </w:rPr>
              <w:t>This Union Believes</w:t>
            </w:r>
          </w:p>
          <w:p w14:paraId="522C7B7A" w14:textId="77777777" w:rsidR="00C379F5" w:rsidRPr="00E156F0" w:rsidRDefault="00C379F5" w:rsidP="00D42103">
            <w:pPr>
              <w:rPr>
                <w:rFonts w:ascii="Arial" w:hAnsi="Arial" w:cs="Arial"/>
                <w:b/>
                <w:i/>
                <w:iCs/>
              </w:rPr>
            </w:pPr>
          </w:p>
        </w:tc>
        <w:tc>
          <w:tcPr>
            <w:tcW w:w="8598" w:type="dxa"/>
          </w:tcPr>
          <w:p w14:paraId="32F1FEB8" w14:textId="2B3E400C" w:rsidR="00C379F5" w:rsidRPr="00E156F0" w:rsidRDefault="00C379F5" w:rsidP="00C379F5">
            <w:pPr>
              <w:pStyle w:val="ListParagraph"/>
              <w:numPr>
                <w:ilvl w:val="0"/>
                <w:numId w:val="26"/>
              </w:numPr>
              <w:spacing w:after="160" w:line="259" w:lineRule="auto"/>
              <w:rPr>
                <w:rStyle w:val="ilfuvd"/>
                <w:rFonts w:ascii="Arial" w:hAnsi="Arial" w:cs="Arial"/>
              </w:rPr>
            </w:pPr>
            <w:r w:rsidRPr="00E156F0">
              <w:rPr>
                <w:rStyle w:val="ilfuvd"/>
                <w:rFonts w:ascii="Arial" w:hAnsi="Arial" w:cs="Arial"/>
                <w:color w:val="222222"/>
              </w:rPr>
              <w:t xml:space="preserve">The term BAME is outdated and reducing non-white students to an acronym does not reflect the unique experiences that each ethnic identity has. </w:t>
            </w:r>
          </w:p>
          <w:p w14:paraId="08C5A69F" w14:textId="77777777" w:rsidR="00C379F5" w:rsidRPr="00E156F0" w:rsidRDefault="00C379F5" w:rsidP="00C379F5">
            <w:pPr>
              <w:pStyle w:val="ListParagraph"/>
              <w:numPr>
                <w:ilvl w:val="0"/>
                <w:numId w:val="26"/>
              </w:numPr>
              <w:spacing w:after="160" w:line="259" w:lineRule="auto"/>
              <w:rPr>
                <w:rStyle w:val="ilfuvd"/>
                <w:rFonts w:ascii="Arial" w:hAnsi="Arial" w:cs="Arial"/>
              </w:rPr>
            </w:pPr>
            <w:r w:rsidRPr="00E156F0">
              <w:rPr>
                <w:rStyle w:val="ilfuvd"/>
                <w:rFonts w:ascii="Arial" w:hAnsi="Arial" w:cs="Arial"/>
                <w:color w:val="222222"/>
              </w:rPr>
              <w:t>The name ‘Ethnic Minority Officer’ is not a suitable alternative as students previously falling under the BAME acronym are the ethnic majority at the University of Leicester. Additionally, reference to majority/minority has connotations of power/lack of power which can create the sense of hierarchy. As equity is a fundamental principle of liberation, it is important that we avoid creating invisible barriers wherever possible.</w:t>
            </w:r>
          </w:p>
          <w:p w14:paraId="7C6E36EE" w14:textId="77777777" w:rsidR="00C379F5" w:rsidRPr="00E156F0" w:rsidRDefault="00C379F5" w:rsidP="00C379F5">
            <w:pPr>
              <w:rPr>
                <w:rStyle w:val="ilfuvd"/>
                <w:rFonts w:ascii="Arial" w:hAnsi="Arial" w:cs="Arial"/>
                <w:color w:val="222222"/>
              </w:rPr>
            </w:pPr>
            <w:r w:rsidRPr="00E156F0">
              <w:rPr>
                <w:rStyle w:val="ilfuvd"/>
                <w:rFonts w:ascii="Arial" w:hAnsi="Arial" w:cs="Arial"/>
                <w:color w:val="222222"/>
              </w:rPr>
              <w:t>The name ‘Ethnic Equity Officer’ is the most appropriate name for the officer that has the purpose of representing ethnic student communities within our student body.</w:t>
            </w:r>
          </w:p>
          <w:p w14:paraId="37492B20" w14:textId="06A82A5F" w:rsidR="00C379F5" w:rsidRPr="00E156F0" w:rsidRDefault="00C379F5" w:rsidP="00C379F5">
            <w:pPr>
              <w:rPr>
                <w:rFonts w:ascii="Arial" w:hAnsi="Arial" w:cs="Arial"/>
              </w:rPr>
            </w:pPr>
          </w:p>
        </w:tc>
      </w:tr>
      <w:tr w:rsidR="00C379F5" w:rsidRPr="00E156F0" w14:paraId="2F2DE078" w14:textId="77777777" w:rsidTr="00D42103">
        <w:trPr>
          <w:trHeight w:val="1139"/>
        </w:trPr>
        <w:tc>
          <w:tcPr>
            <w:tcW w:w="1858" w:type="dxa"/>
          </w:tcPr>
          <w:p w14:paraId="0F688FBA" w14:textId="77777777" w:rsidR="00C379F5" w:rsidRPr="00E156F0" w:rsidRDefault="00C379F5" w:rsidP="00D42103">
            <w:pPr>
              <w:rPr>
                <w:rFonts w:ascii="Arial" w:hAnsi="Arial" w:cs="Arial"/>
                <w:b/>
              </w:rPr>
            </w:pPr>
            <w:r w:rsidRPr="00E156F0">
              <w:rPr>
                <w:rFonts w:ascii="Arial" w:hAnsi="Arial" w:cs="Arial"/>
                <w:b/>
              </w:rPr>
              <w:t>This Union Resolves</w:t>
            </w:r>
          </w:p>
          <w:p w14:paraId="395E90E9" w14:textId="77777777" w:rsidR="00C379F5" w:rsidRPr="00E156F0" w:rsidRDefault="00C379F5" w:rsidP="00D42103">
            <w:pPr>
              <w:rPr>
                <w:rFonts w:ascii="Arial" w:hAnsi="Arial" w:cs="Arial"/>
                <w:b/>
                <w:i/>
                <w:iCs/>
              </w:rPr>
            </w:pPr>
          </w:p>
        </w:tc>
        <w:tc>
          <w:tcPr>
            <w:tcW w:w="8598" w:type="dxa"/>
          </w:tcPr>
          <w:p w14:paraId="3E8E4708" w14:textId="77777777" w:rsidR="00C379F5" w:rsidRPr="00E156F0" w:rsidRDefault="00C379F5" w:rsidP="00C379F5">
            <w:pPr>
              <w:pStyle w:val="ListParagraph"/>
              <w:numPr>
                <w:ilvl w:val="0"/>
                <w:numId w:val="27"/>
              </w:numPr>
              <w:spacing w:after="160" w:line="259" w:lineRule="auto"/>
              <w:jc w:val="both"/>
              <w:rPr>
                <w:rFonts w:ascii="Arial" w:hAnsi="Arial" w:cs="Arial"/>
              </w:rPr>
            </w:pPr>
            <w:r w:rsidRPr="00E156F0">
              <w:rPr>
                <w:rFonts w:ascii="Arial" w:hAnsi="Arial" w:cs="Arial"/>
              </w:rPr>
              <w:t>The BAME Part Time Officer should be renamed to the Ethnic Equality Officer, effective immediately if this proposal is passed.</w:t>
            </w:r>
          </w:p>
          <w:p w14:paraId="7347E395" w14:textId="77777777" w:rsidR="00C379F5" w:rsidRPr="00E156F0" w:rsidRDefault="00C379F5" w:rsidP="00C379F5">
            <w:pPr>
              <w:pStyle w:val="ListParagraph"/>
              <w:numPr>
                <w:ilvl w:val="0"/>
                <w:numId w:val="27"/>
              </w:numPr>
              <w:spacing w:after="160" w:line="259" w:lineRule="auto"/>
              <w:jc w:val="both"/>
              <w:rPr>
                <w:rFonts w:ascii="Arial" w:hAnsi="Arial" w:cs="Arial"/>
              </w:rPr>
            </w:pPr>
            <w:r w:rsidRPr="00E156F0">
              <w:rPr>
                <w:rFonts w:ascii="Arial" w:hAnsi="Arial" w:cs="Arial"/>
              </w:rPr>
              <w:t xml:space="preserve">Subsequently, all Leicester Students’ Union documents will need to be updated to reflect this change. This includes, but is not limited to: </w:t>
            </w:r>
          </w:p>
          <w:p w14:paraId="27F2B7A0" w14:textId="77777777" w:rsidR="00C379F5" w:rsidRPr="00E156F0" w:rsidRDefault="00C379F5" w:rsidP="00C379F5">
            <w:pPr>
              <w:pStyle w:val="ListParagraph"/>
              <w:numPr>
                <w:ilvl w:val="0"/>
                <w:numId w:val="28"/>
              </w:numPr>
              <w:spacing w:after="160" w:line="259" w:lineRule="auto"/>
              <w:jc w:val="both"/>
              <w:rPr>
                <w:rFonts w:ascii="Arial" w:hAnsi="Arial" w:cs="Arial"/>
              </w:rPr>
            </w:pPr>
            <w:r w:rsidRPr="00E156F0">
              <w:rPr>
                <w:rFonts w:ascii="Arial" w:hAnsi="Arial" w:cs="Arial"/>
              </w:rPr>
              <w:t>Leicester Students’ Union Website</w:t>
            </w:r>
          </w:p>
          <w:p w14:paraId="1779A58F" w14:textId="77777777" w:rsidR="00C379F5" w:rsidRPr="00E156F0" w:rsidRDefault="00C379F5" w:rsidP="00C379F5">
            <w:pPr>
              <w:rPr>
                <w:rFonts w:ascii="Arial" w:hAnsi="Arial" w:cs="Arial"/>
              </w:rPr>
            </w:pPr>
            <w:r w:rsidRPr="00E156F0">
              <w:rPr>
                <w:rFonts w:ascii="Arial" w:hAnsi="Arial" w:cs="Arial"/>
              </w:rPr>
              <w:t>BAME Network (changed to Ethnic Equity Network)</w:t>
            </w:r>
          </w:p>
          <w:p w14:paraId="3D3180FB" w14:textId="3AACEFD6" w:rsidR="00C379F5" w:rsidRPr="00E156F0" w:rsidRDefault="00C379F5" w:rsidP="00C379F5">
            <w:pPr>
              <w:rPr>
                <w:rFonts w:ascii="Arial" w:hAnsi="Arial" w:cs="Arial"/>
              </w:rPr>
            </w:pPr>
          </w:p>
        </w:tc>
      </w:tr>
    </w:tbl>
    <w:p w14:paraId="406A3D8B" w14:textId="77777777" w:rsidR="00C379F5" w:rsidRPr="00E156F0" w:rsidRDefault="00C379F5" w:rsidP="00631563">
      <w:pPr>
        <w:rPr>
          <w:rFonts w:ascii="Arial" w:hAnsi="Arial" w:cs="Arial"/>
          <w:b/>
          <w:bCs/>
          <w:i/>
          <w:iCs/>
        </w:rPr>
      </w:pPr>
    </w:p>
    <w:p w14:paraId="3E996A09" w14:textId="77777777" w:rsidR="002E116F" w:rsidRPr="00E156F0" w:rsidRDefault="002E116F" w:rsidP="002E116F">
      <w:pPr>
        <w:rPr>
          <w:rFonts w:ascii="Arial" w:hAnsi="Arial" w:cs="Arial"/>
        </w:rPr>
      </w:pPr>
    </w:p>
    <w:p w14:paraId="1E859FD5" w14:textId="0FD11221" w:rsidR="002E116F" w:rsidRPr="00E156F0" w:rsidRDefault="002E116F" w:rsidP="002E116F">
      <w:pPr>
        <w:rPr>
          <w:rFonts w:ascii="Arial" w:hAnsi="Arial" w:cs="Arial"/>
        </w:rPr>
      </w:pPr>
      <w:r w:rsidRPr="00E156F0">
        <w:rPr>
          <w:rFonts w:ascii="Arial" w:hAnsi="Arial" w:cs="Arial"/>
        </w:rPr>
        <w:t>References</w:t>
      </w:r>
      <w:r w:rsidR="000A14EE" w:rsidRPr="00E156F0">
        <w:rPr>
          <w:rFonts w:ascii="Arial" w:hAnsi="Arial" w:cs="Arial"/>
        </w:rPr>
        <w:t>:</w:t>
      </w:r>
    </w:p>
    <w:p w14:paraId="07516993" w14:textId="77777777" w:rsidR="002E116F" w:rsidRPr="00E156F0" w:rsidRDefault="002E116F" w:rsidP="002E116F">
      <w:pPr>
        <w:rPr>
          <w:rStyle w:val="Hyperlink"/>
          <w:rFonts w:ascii="Arial" w:hAnsi="Arial" w:cs="Arial"/>
        </w:rPr>
      </w:pPr>
      <w:r w:rsidRPr="00E156F0">
        <w:rPr>
          <w:rFonts w:ascii="Arial" w:hAnsi="Arial" w:cs="Arial"/>
        </w:rPr>
        <w:t xml:space="preserve">[1] </w:t>
      </w:r>
      <w:hyperlink r:id="rId14" w:history="1">
        <w:r w:rsidRPr="00E156F0">
          <w:rPr>
            <w:rStyle w:val="Hyperlink"/>
            <w:rFonts w:ascii="Arial" w:hAnsi="Arial" w:cs="Arial"/>
          </w:rPr>
          <w:t>https://equalities.blog.gov.uk/2022/04/07/why-we-no-longer-use-the-term-bame-in-government/</w:t>
        </w:r>
      </w:hyperlink>
    </w:p>
    <w:p w14:paraId="594BF2E9" w14:textId="77777777" w:rsidR="002E116F" w:rsidRPr="00E156F0" w:rsidRDefault="002E116F" w:rsidP="002E116F">
      <w:pPr>
        <w:rPr>
          <w:rFonts w:ascii="Arial" w:hAnsi="Arial" w:cs="Arial"/>
        </w:rPr>
      </w:pPr>
      <w:r w:rsidRPr="00E156F0">
        <w:rPr>
          <w:rFonts w:ascii="Arial" w:hAnsi="Arial" w:cs="Arial"/>
        </w:rPr>
        <w:t xml:space="preserve">[2] University of Leicester, Guide to Race Related Terminology </w:t>
      </w:r>
    </w:p>
    <w:p w14:paraId="390E20E5" w14:textId="56F0DC7D" w:rsidR="00265319" w:rsidRPr="00E156F0" w:rsidRDefault="002E116F" w:rsidP="00265319">
      <w:pPr>
        <w:rPr>
          <w:rFonts w:ascii="Arial" w:hAnsi="Arial" w:cs="Arial"/>
        </w:rPr>
      </w:pPr>
      <w:r w:rsidRPr="00E156F0">
        <w:rPr>
          <w:rFonts w:ascii="Arial" w:hAnsi="Arial" w:cs="Arial"/>
        </w:rPr>
        <w:t xml:space="preserve">[3] Rosemary Campbell-Stephens, 'Global Majority; </w:t>
      </w:r>
      <w:proofErr w:type="spellStart"/>
      <w:r w:rsidRPr="00E156F0">
        <w:rPr>
          <w:rFonts w:ascii="Arial" w:hAnsi="Arial" w:cs="Arial"/>
        </w:rPr>
        <w:t>Decolonsing</w:t>
      </w:r>
      <w:proofErr w:type="spellEnd"/>
      <w:r w:rsidRPr="00E156F0">
        <w:rPr>
          <w:rFonts w:ascii="Arial" w:hAnsi="Arial" w:cs="Arial"/>
        </w:rPr>
        <w:t xml:space="preserve"> the language and Reframing the Conversation about Race,' 2020</w:t>
      </w:r>
    </w:p>
    <w:p w14:paraId="6C8EA639" w14:textId="1B828EBE" w:rsidR="00265319" w:rsidRDefault="00265319" w:rsidP="007D027B">
      <w:pPr>
        <w:rPr>
          <w:rFonts w:ascii="Arial" w:hAnsi="Arial" w:cs="Arial"/>
        </w:rPr>
      </w:pPr>
    </w:p>
    <w:p w14:paraId="5CBD591E" w14:textId="6710B621" w:rsidR="007827B5" w:rsidRDefault="007827B5" w:rsidP="007D027B">
      <w:pPr>
        <w:rPr>
          <w:rFonts w:ascii="Arial" w:hAnsi="Arial" w:cs="Arial"/>
        </w:rPr>
      </w:pPr>
    </w:p>
    <w:p w14:paraId="492DDD5E" w14:textId="77777777" w:rsidR="00631563" w:rsidRDefault="00631563" w:rsidP="007D027B">
      <w:pPr>
        <w:rPr>
          <w:rFonts w:ascii="Arial" w:hAnsi="Arial" w:cs="Arial"/>
        </w:rPr>
      </w:pPr>
    </w:p>
    <w:p w14:paraId="50C641AB" w14:textId="66287CB1" w:rsidR="00C379F5" w:rsidRPr="00C379F5" w:rsidRDefault="00C379F5" w:rsidP="00C379F5">
      <w:pPr>
        <w:pStyle w:val="Heading1"/>
        <w:jc w:val="center"/>
        <w:rPr>
          <w:rFonts w:eastAsia="Times New Roman"/>
          <w:b/>
          <w:bCs/>
          <w:lang w:eastAsia="en-GB"/>
        </w:rPr>
      </w:pPr>
      <w:bookmarkStart w:id="23" w:name="_Toc206663288"/>
      <w:bookmarkStart w:id="24" w:name="_Toc206668523"/>
      <w:r>
        <w:rPr>
          <w:rFonts w:eastAsia="Times New Roman"/>
          <w:b/>
          <w:bCs/>
          <w:lang w:eastAsia="en-GB"/>
        </w:rPr>
        <w:t>M</w:t>
      </w:r>
      <w:r w:rsidRPr="00C379F5">
        <w:rPr>
          <w:rFonts w:eastAsia="Times New Roman"/>
          <w:b/>
          <w:bCs/>
          <w:lang w:eastAsia="en-GB"/>
        </w:rPr>
        <w:t xml:space="preserve">otion for </w:t>
      </w:r>
      <w:r>
        <w:rPr>
          <w:rFonts w:eastAsia="Times New Roman"/>
          <w:b/>
          <w:bCs/>
          <w:lang w:eastAsia="en-GB"/>
        </w:rPr>
        <w:t>P</w:t>
      </w:r>
      <w:r w:rsidRPr="00C379F5">
        <w:rPr>
          <w:rFonts w:eastAsia="Times New Roman"/>
          <w:b/>
          <w:bCs/>
          <w:lang w:eastAsia="en-GB"/>
        </w:rPr>
        <w:t xml:space="preserve">alestinian </w:t>
      </w:r>
      <w:r>
        <w:rPr>
          <w:rFonts w:eastAsia="Times New Roman"/>
          <w:b/>
          <w:bCs/>
          <w:lang w:eastAsia="en-GB"/>
        </w:rPr>
        <w:t>S</w:t>
      </w:r>
      <w:r w:rsidRPr="00C379F5">
        <w:rPr>
          <w:rFonts w:eastAsia="Times New Roman"/>
          <w:b/>
          <w:bCs/>
          <w:lang w:eastAsia="en-GB"/>
        </w:rPr>
        <w:t xml:space="preserve">olidarity and to </w:t>
      </w:r>
      <w:r>
        <w:rPr>
          <w:rFonts w:eastAsia="Times New Roman"/>
          <w:b/>
          <w:bCs/>
          <w:lang w:eastAsia="en-GB"/>
        </w:rPr>
        <w:t>S</w:t>
      </w:r>
      <w:r w:rsidRPr="00C379F5">
        <w:rPr>
          <w:rFonts w:eastAsia="Times New Roman"/>
          <w:b/>
          <w:bCs/>
          <w:lang w:eastAsia="en-GB"/>
        </w:rPr>
        <w:t xml:space="preserve">upport </w:t>
      </w:r>
      <w:r>
        <w:rPr>
          <w:rFonts w:eastAsia="Times New Roman"/>
          <w:b/>
          <w:bCs/>
          <w:lang w:eastAsia="en-GB"/>
        </w:rPr>
        <w:t xml:space="preserve">BDS </w:t>
      </w:r>
      <w:r w:rsidRPr="00C379F5">
        <w:rPr>
          <w:rFonts w:eastAsia="Times New Roman"/>
          <w:b/>
          <w:bCs/>
          <w:lang w:eastAsia="en-GB"/>
        </w:rPr>
        <w:t>(</w:t>
      </w:r>
      <w:r>
        <w:rPr>
          <w:rFonts w:eastAsia="Times New Roman"/>
          <w:b/>
          <w:bCs/>
          <w:lang w:eastAsia="en-GB"/>
        </w:rPr>
        <w:t>B</w:t>
      </w:r>
      <w:r w:rsidRPr="00C379F5">
        <w:rPr>
          <w:rFonts w:eastAsia="Times New Roman"/>
          <w:b/>
          <w:bCs/>
          <w:lang w:eastAsia="en-GB"/>
        </w:rPr>
        <w:t xml:space="preserve">oycott, </w:t>
      </w:r>
      <w:r>
        <w:rPr>
          <w:rFonts w:eastAsia="Times New Roman"/>
          <w:b/>
          <w:bCs/>
          <w:lang w:eastAsia="en-GB"/>
        </w:rPr>
        <w:t>D</w:t>
      </w:r>
      <w:r w:rsidRPr="00C379F5">
        <w:rPr>
          <w:rFonts w:eastAsia="Times New Roman"/>
          <w:b/>
          <w:bCs/>
          <w:lang w:eastAsia="en-GB"/>
        </w:rPr>
        <w:t xml:space="preserve">ivestment &amp; </w:t>
      </w:r>
      <w:r>
        <w:rPr>
          <w:rFonts w:eastAsia="Times New Roman"/>
          <w:b/>
          <w:bCs/>
          <w:lang w:eastAsia="en-GB"/>
        </w:rPr>
        <w:t>S</w:t>
      </w:r>
      <w:r w:rsidRPr="00C379F5">
        <w:rPr>
          <w:rFonts w:eastAsia="Times New Roman"/>
          <w:b/>
          <w:bCs/>
          <w:lang w:eastAsia="en-GB"/>
        </w:rPr>
        <w:t>anctions)</w:t>
      </w:r>
      <w:bookmarkEnd w:id="23"/>
      <w:bookmarkEnd w:id="24"/>
    </w:p>
    <w:p w14:paraId="61D80FB9" w14:textId="1F2B075D" w:rsidR="002E116F" w:rsidRPr="00E156F0" w:rsidRDefault="002E116F" w:rsidP="007827B5">
      <w:pPr>
        <w:rPr>
          <w:rFonts w:ascii="Arial" w:hAnsi="Arial" w:cs="Arial"/>
          <w:b/>
          <w:bCs/>
          <w:i/>
          <w:iCs/>
        </w:rPr>
      </w:pPr>
      <w:r w:rsidRPr="00E156F0">
        <w:rPr>
          <w:rFonts w:ascii="Arial" w:hAnsi="Arial" w:cs="Arial"/>
          <w:b/>
          <w:bCs/>
          <w:i/>
          <w:iCs/>
        </w:rPr>
        <w:t>Renewal Date: 2026/27</w:t>
      </w:r>
    </w:p>
    <w:p w14:paraId="6D0DAF5D" w14:textId="620D1844" w:rsidR="002E116F" w:rsidRPr="00E156F0" w:rsidRDefault="002E116F" w:rsidP="007827B5">
      <w:pPr>
        <w:rPr>
          <w:rFonts w:ascii="Arial" w:hAnsi="Arial" w:cs="Arial"/>
        </w:rPr>
      </w:pPr>
    </w:p>
    <w:tbl>
      <w:tblPr>
        <w:tblStyle w:val="TableGrid"/>
        <w:tblW w:w="10456" w:type="dxa"/>
        <w:tblLayout w:type="fixed"/>
        <w:tblLook w:val="04A0" w:firstRow="1" w:lastRow="0" w:firstColumn="1" w:lastColumn="0" w:noHBand="0" w:noVBand="1"/>
      </w:tblPr>
      <w:tblGrid>
        <w:gridCol w:w="1858"/>
        <w:gridCol w:w="8598"/>
      </w:tblGrid>
      <w:tr w:rsidR="00C379F5" w:rsidRPr="00E156F0" w14:paraId="2FE83657" w14:textId="77777777" w:rsidTr="00D42103">
        <w:trPr>
          <w:trHeight w:val="577"/>
        </w:trPr>
        <w:tc>
          <w:tcPr>
            <w:tcW w:w="1858" w:type="dxa"/>
          </w:tcPr>
          <w:p w14:paraId="64375B28" w14:textId="77777777" w:rsidR="00C379F5" w:rsidRPr="00E156F0" w:rsidRDefault="00C379F5" w:rsidP="00D42103">
            <w:pPr>
              <w:rPr>
                <w:rFonts w:ascii="Arial" w:hAnsi="Arial" w:cs="Arial"/>
                <w:b/>
                <w:i/>
                <w:iCs/>
              </w:rPr>
            </w:pPr>
            <w:r w:rsidRPr="00E156F0">
              <w:rPr>
                <w:rFonts w:ascii="Arial" w:hAnsi="Arial" w:cs="Arial"/>
                <w:b/>
              </w:rPr>
              <w:t>Proposed By</w:t>
            </w:r>
          </w:p>
        </w:tc>
        <w:tc>
          <w:tcPr>
            <w:tcW w:w="8598" w:type="dxa"/>
          </w:tcPr>
          <w:p w14:paraId="3AB0E905" w14:textId="2B68C431" w:rsidR="00C379F5" w:rsidRPr="00E156F0" w:rsidRDefault="00C379F5" w:rsidP="00D42103">
            <w:pPr>
              <w:rPr>
                <w:rFonts w:ascii="Arial" w:eastAsia="Calibri" w:hAnsi="Arial" w:cs="Arial"/>
              </w:rPr>
            </w:pPr>
            <w:r w:rsidRPr="00E156F0">
              <w:rPr>
                <w:rFonts w:ascii="Arial" w:hAnsi="Arial" w:cs="Arial"/>
              </w:rPr>
              <w:t>Ahmed Soliman</w:t>
            </w:r>
          </w:p>
        </w:tc>
      </w:tr>
      <w:tr w:rsidR="00C379F5" w:rsidRPr="00E156F0" w14:paraId="4D0AEE86" w14:textId="77777777" w:rsidTr="00D42103">
        <w:trPr>
          <w:trHeight w:val="577"/>
        </w:trPr>
        <w:tc>
          <w:tcPr>
            <w:tcW w:w="1858" w:type="dxa"/>
          </w:tcPr>
          <w:p w14:paraId="7A79730E" w14:textId="77777777" w:rsidR="00C379F5" w:rsidRPr="00E156F0" w:rsidRDefault="00C379F5" w:rsidP="00D42103">
            <w:pPr>
              <w:rPr>
                <w:rFonts w:ascii="Arial" w:hAnsi="Arial" w:cs="Arial"/>
                <w:b/>
              </w:rPr>
            </w:pPr>
            <w:r w:rsidRPr="00E156F0">
              <w:rPr>
                <w:rFonts w:ascii="Arial" w:hAnsi="Arial" w:cs="Arial"/>
                <w:b/>
              </w:rPr>
              <w:t>Overview</w:t>
            </w:r>
          </w:p>
        </w:tc>
        <w:tc>
          <w:tcPr>
            <w:tcW w:w="8598" w:type="dxa"/>
          </w:tcPr>
          <w:p w14:paraId="479DA039" w14:textId="781A7C87" w:rsidR="00C379F5" w:rsidRPr="00E156F0" w:rsidRDefault="00C379F5" w:rsidP="00C379F5">
            <w:pPr>
              <w:rPr>
                <w:rFonts w:ascii="Arial" w:hAnsi="Arial" w:cs="Arial"/>
              </w:rPr>
            </w:pPr>
            <w:r w:rsidRPr="00E156F0">
              <w:rPr>
                <w:rFonts w:ascii="Arial" w:hAnsi="Arial" w:cs="Arial"/>
              </w:rPr>
              <w:t xml:space="preserve">Israel systematically denies the right to education for Palestinian students. Israel has bombed and raided universities </w:t>
            </w:r>
            <w:r w:rsidR="00E156F0" w:rsidRPr="00E156F0">
              <w:rPr>
                <w:rStyle w:val="FootnoteReference"/>
                <w:rFonts w:ascii="Arial" w:hAnsi="Arial" w:cs="Arial"/>
              </w:rPr>
              <w:footnoteReference w:id="1"/>
            </w:r>
            <w:r w:rsidR="00E156F0" w:rsidRPr="00E156F0">
              <w:rPr>
                <w:rFonts w:ascii="Arial" w:hAnsi="Arial" w:cs="Arial"/>
              </w:rPr>
              <w:t xml:space="preserve"> </w:t>
            </w:r>
            <w:r w:rsidRPr="00E156F0">
              <w:rPr>
                <w:rFonts w:ascii="Arial" w:hAnsi="Arial" w:cs="Arial"/>
              </w:rPr>
              <w:t xml:space="preserve">and Palestinian students are denied their basic rights </w:t>
            </w:r>
            <w:r w:rsidRPr="00E156F0">
              <w:rPr>
                <w:rStyle w:val="EndnoteReference"/>
                <w:rFonts w:ascii="Arial" w:hAnsi="Arial" w:cs="Arial"/>
              </w:rPr>
              <w:endnoteReference w:id="1"/>
            </w:r>
            <w:r w:rsidRPr="00E156F0">
              <w:rPr>
                <w:rFonts w:ascii="Arial" w:hAnsi="Arial" w:cs="Arial"/>
              </w:rPr>
              <w:t xml:space="preserve">. Palestinian students are often at the forefront of popular resistance. </w:t>
            </w:r>
            <w:r w:rsidRPr="00E156F0">
              <w:rPr>
                <w:rFonts w:ascii="Arial" w:hAnsi="Arial" w:cs="Arial"/>
              </w:rPr>
              <w:br/>
            </w:r>
            <w:r w:rsidRPr="00E156F0">
              <w:rPr>
                <w:rFonts w:ascii="Arial" w:hAnsi="Arial" w:cs="Arial"/>
              </w:rPr>
              <w:br/>
              <w:t xml:space="preserve">BDS is one of the key ways in which students across the world are building effective solidarity with Palestinian students. Scores of student unions and student governments across North America and Europe have voted to launch BDS campaigns demanding divestment from Israel’s crimes or academic boycott. Student and university movements are rapidly growing in South Africa </w:t>
            </w:r>
            <w:r w:rsidRPr="00E156F0">
              <w:rPr>
                <w:rStyle w:val="EndnoteReference"/>
                <w:rFonts w:ascii="Arial" w:hAnsi="Arial" w:cs="Arial"/>
              </w:rPr>
              <w:endnoteReference w:id="2"/>
            </w:r>
            <w:r w:rsidRPr="00E156F0">
              <w:rPr>
                <w:rFonts w:ascii="Arial" w:hAnsi="Arial" w:cs="Arial"/>
              </w:rPr>
              <w:t xml:space="preserve">, Brazil, </w:t>
            </w:r>
            <w:r w:rsidRPr="00E156F0">
              <w:rPr>
                <w:rStyle w:val="EndnoteReference"/>
                <w:rFonts w:ascii="Arial" w:hAnsi="Arial" w:cs="Arial"/>
              </w:rPr>
              <w:endnoteReference w:id="3"/>
            </w:r>
            <w:r w:rsidRPr="00E156F0">
              <w:rPr>
                <w:rFonts w:ascii="Arial" w:hAnsi="Arial" w:cs="Arial"/>
              </w:rPr>
              <w:t xml:space="preserve"> and Chile </w:t>
            </w:r>
            <w:r w:rsidRPr="00E156F0">
              <w:rPr>
                <w:rStyle w:val="EndnoteReference"/>
                <w:rFonts w:ascii="Arial" w:hAnsi="Arial" w:cs="Arial"/>
              </w:rPr>
              <w:endnoteReference w:id="4"/>
            </w:r>
            <w:r w:rsidRPr="00E156F0">
              <w:rPr>
                <w:rFonts w:ascii="Arial" w:hAnsi="Arial" w:cs="Arial"/>
              </w:rPr>
              <w:t xml:space="preserve"> and across the world. </w:t>
            </w:r>
            <w:r w:rsidRPr="00E156F0">
              <w:rPr>
                <w:rFonts w:ascii="Arial" w:hAnsi="Arial" w:cs="Arial"/>
              </w:rPr>
              <w:br/>
            </w:r>
            <w:r w:rsidRPr="00E156F0">
              <w:rPr>
                <w:rFonts w:ascii="Arial" w:hAnsi="Arial" w:cs="Arial"/>
              </w:rPr>
              <w:br/>
              <w:t>Student solidarity organizing is helping to build huge support for the Palestinian struggle for freedom, justice and equality among an entire generation of young people. In the UK, student campaigns have successfully pressured universities across the country and have ended contracts with companies targeted by the BDS movement such as G4S and Veolia (see fact 3 below).</w:t>
            </w:r>
          </w:p>
          <w:p w14:paraId="203FDCEB" w14:textId="05188A9F" w:rsidR="00C379F5" w:rsidRPr="00E156F0" w:rsidRDefault="00C379F5" w:rsidP="00C379F5">
            <w:pPr>
              <w:rPr>
                <w:rFonts w:ascii="Arial" w:eastAsia="Calibri" w:hAnsi="Arial" w:cs="Arial"/>
              </w:rPr>
            </w:pPr>
            <w:r w:rsidRPr="00E156F0">
              <w:rPr>
                <w:rFonts w:ascii="Arial" w:hAnsi="Arial" w:cs="Arial"/>
              </w:rPr>
              <w:t xml:space="preserve">Israel has committed many war crimes as per various human rights organisations such as Amnesty International. </w:t>
            </w:r>
            <w:r w:rsidRPr="00E156F0">
              <w:rPr>
                <w:rStyle w:val="EndnoteReference"/>
                <w:rFonts w:ascii="Arial" w:hAnsi="Arial" w:cs="Arial"/>
              </w:rPr>
              <w:endnoteReference w:id="5"/>
            </w:r>
            <w:r w:rsidRPr="00E156F0">
              <w:rPr>
                <w:rFonts w:ascii="Arial" w:hAnsi="Arial" w:cs="Arial"/>
              </w:rPr>
              <w:t xml:space="preserve"> This motion is targeting the illegal war crimes and the vast UN violations committed by the State of Israel.   </w:t>
            </w:r>
            <w:r w:rsidRPr="00E156F0">
              <w:rPr>
                <w:rFonts w:ascii="Arial" w:hAnsi="Arial" w:cs="Arial"/>
              </w:rPr>
              <w:br/>
            </w:r>
          </w:p>
        </w:tc>
      </w:tr>
      <w:tr w:rsidR="00C379F5" w:rsidRPr="00E156F0" w14:paraId="123FA304" w14:textId="77777777" w:rsidTr="00D42103">
        <w:trPr>
          <w:trHeight w:val="1575"/>
        </w:trPr>
        <w:tc>
          <w:tcPr>
            <w:tcW w:w="1858" w:type="dxa"/>
          </w:tcPr>
          <w:p w14:paraId="376D6BA3" w14:textId="77777777" w:rsidR="00C379F5" w:rsidRPr="00E156F0" w:rsidRDefault="00C379F5" w:rsidP="00D42103">
            <w:pPr>
              <w:rPr>
                <w:rFonts w:ascii="Arial" w:hAnsi="Arial" w:cs="Arial"/>
                <w:b/>
              </w:rPr>
            </w:pPr>
            <w:r w:rsidRPr="00E156F0">
              <w:rPr>
                <w:rFonts w:ascii="Arial" w:hAnsi="Arial" w:cs="Arial"/>
                <w:b/>
              </w:rPr>
              <w:t>This Union Notes</w:t>
            </w:r>
          </w:p>
          <w:p w14:paraId="7BC727B3" w14:textId="77777777" w:rsidR="00C379F5" w:rsidRPr="00E156F0" w:rsidRDefault="00C379F5" w:rsidP="00D42103">
            <w:pPr>
              <w:rPr>
                <w:rFonts w:ascii="Arial" w:hAnsi="Arial" w:cs="Arial"/>
                <w:b/>
                <w:i/>
                <w:iCs/>
              </w:rPr>
            </w:pPr>
          </w:p>
        </w:tc>
        <w:tc>
          <w:tcPr>
            <w:tcW w:w="8598" w:type="dxa"/>
          </w:tcPr>
          <w:p w14:paraId="36ADECC5" w14:textId="77777777" w:rsidR="00C379F5" w:rsidRPr="00E156F0" w:rsidRDefault="00C379F5" w:rsidP="00C379F5">
            <w:pPr>
              <w:pStyle w:val="ListParagraph"/>
              <w:numPr>
                <w:ilvl w:val="0"/>
                <w:numId w:val="33"/>
              </w:numPr>
              <w:spacing w:after="160" w:line="256" w:lineRule="auto"/>
              <w:rPr>
                <w:rFonts w:ascii="Arial" w:hAnsi="Arial" w:cs="Arial"/>
              </w:rPr>
            </w:pPr>
            <w:r w:rsidRPr="00E156F0">
              <w:rPr>
                <w:rFonts w:ascii="Arial" w:hAnsi="Arial" w:cs="Arial"/>
              </w:rPr>
              <w:t xml:space="preserve">The call to Boycott, Divestment and Sanctions (BDS) came in 2005 from over 170 Palestinian civil society organizations and is fully representative of Palestinian civil society in its call to the international community to hold Israel accountable. </w:t>
            </w:r>
            <w:r w:rsidRPr="00E156F0">
              <w:rPr>
                <w:rStyle w:val="EndnoteReference"/>
                <w:rFonts w:ascii="Arial" w:hAnsi="Arial" w:cs="Arial"/>
              </w:rPr>
              <w:endnoteReference w:id="6"/>
            </w:r>
          </w:p>
          <w:p w14:paraId="4961047A" w14:textId="77777777" w:rsidR="00C379F5" w:rsidRPr="00E156F0" w:rsidRDefault="00C379F5" w:rsidP="00C379F5">
            <w:pPr>
              <w:pStyle w:val="ListParagraph"/>
              <w:rPr>
                <w:rFonts w:ascii="Arial" w:hAnsi="Arial" w:cs="Arial"/>
              </w:rPr>
            </w:pPr>
          </w:p>
          <w:p w14:paraId="29F59E07" w14:textId="77777777" w:rsidR="00C379F5" w:rsidRPr="00E156F0" w:rsidRDefault="00C379F5" w:rsidP="00C379F5">
            <w:pPr>
              <w:pStyle w:val="ListParagraph"/>
              <w:numPr>
                <w:ilvl w:val="0"/>
                <w:numId w:val="33"/>
              </w:numPr>
              <w:spacing w:after="160" w:line="256" w:lineRule="auto"/>
              <w:rPr>
                <w:rFonts w:ascii="Arial" w:hAnsi="Arial" w:cs="Arial"/>
              </w:rPr>
            </w:pPr>
            <w:r w:rsidRPr="00E156F0">
              <w:rPr>
                <w:rFonts w:ascii="Arial" w:hAnsi="Arial" w:cs="Arial"/>
              </w:rPr>
              <w:t xml:space="preserve">Palestinian scholars and students are methodically denied their basic rights, including academic freedom, and are often subjected to imprisonment, denial of freedom of movement and even violent attacks </w:t>
            </w:r>
            <w:r w:rsidRPr="00E156F0">
              <w:rPr>
                <w:rStyle w:val="EndnoteReference"/>
                <w:rFonts w:ascii="Arial" w:hAnsi="Arial" w:cs="Arial"/>
              </w:rPr>
              <w:endnoteReference w:id="7"/>
            </w:r>
            <w:r w:rsidRPr="00E156F0">
              <w:rPr>
                <w:rFonts w:ascii="Arial" w:hAnsi="Arial" w:cs="Arial"/>
              </w:rPr>
              <w:t xml:space="preserve">. In the war in 2023, Israel repeatedly bombed UNRWA schools in Gaza </w:t>
            </w:r>
            <w:r w:rsidRPr="00E156F0">
              <w:rPr>
                <w:rStyle w:val="EndnoteReference"/>
                <w:rFonts w:ascii="Arial" w:hAnsi="Arial" w:cs="Arial"/>
              </w:rPr>
              <w:endnoteReference w:id="8"/>
            </w:r>
            <w:r w:rsidRPr="00E156F0">
              <w:rPr>
                <w:rFonts w:ascii="Arial" w:hAnsi="Arial" w:cs="Arial"/>
              </w:rPr>
              <w:t xml:space="preserve">, and in its assault on Gaza in 2014, Israel targeted multiple schools, damaging around 83 UNRWA run schools </w:t>
            </w:r>
            <w:r w:rsidRPr="00E156F0">
              <w:rPr>
                <w:rStyle w:val="EndnoteReference"/>
                <w:rFonts w:ascii="Arial" w:hAnsi="Arial" w:cs="Arial"/>
              </w:rPr>
              <w:endnoteReference w:id="9"/>
            </w:r>
          </w:p>
          <w:p w14:paraId="4EBC46FD" w14:textId="77777777" w:rsidR="00C379F5" w:rsidRPr="00E156F0" w:rsidRDefault="00C379F5" w:rsidP="00C379F5">
            <w:pPr>
              <w:pStyle w:val="ListParagraph"/>
              <w:rPr>
                <w:rFonts w:ascii="Arial" w:hAnsi="Arial" w:cs="Arial"/>
              </w:rPr>
            </w:pPr>
          </w:p>
          <w:p w14:paraId="27FC2696" w14:textId="77777777" w:rsidR="00C379F5" w:rsidRPr="00E156F0" w:rsidRDefault="00C379F5" w:rsidP="00C379F5">
            <w:pPr>
              <w:pStyle w:val="ListParagraph"/>
              <w:numPr>
                <w:ilvl w:val="0"/>
                <w:numId w:val="33"/>
              </w:numPr>
              <w:spacing w:after="160" w:line="256" w:lineRule="auto"/>
              <w:rPr>
                <w:rFonts w:ascii="Arial" w:hAnsi="Arial" w:cs="Arial"/>
              </w:rPr>
            </w:pPr>
            <w:r w:rsidRPr="00E156F0">
              <w:rPr>
                <w:rFonts w:ascii="Arial" w:hAnsi="Arial" w:cs="Arial"/>
              </w:rPr>
              <w:t xml:space="preserve">There is an international campaign to boycott Israeli goods in other academic institutions with motions passed to boycott Israeli products and/or terminate contracts with companies that profit from the violation of Palestinian human rights, such as the campaign against G4S in King’s College London (KCL) and University of Southampton </w:t>
            </w:r>
            <w:r w:rsidRPr="00E156F0">
              <w:rPr>
                <w:rStyle w:val="EndnoteReference"/>
                <w:rFonts w:ascii="Arial" w:hAnsi="Arial" w:cs="Arial"/>
              </w:rPr>
              <w:endnoteReference w:id="10"/>
            </w:r>
            <w:r w:rsidRPr="00E156F0">
              <w:rPr>
                <w:rFonts w:ascii="Arial" w:hAnsi="Arial" w:cs="Arial"/>
              </w:rPr>
              <w:t xml:space="preserve">, University of Kent </w:t>
            </w:r>
            <w:r w:rsidRPr="00E156F0">
              <w:rPr>
                <w:rStyle w:val="EndnoteReference"/>
                <w:rFonts w:ascii="Arial" w:hAnsi="Arial" w:cs="Arial"/>
              </w:rPr>
              <w:endnoteReference w:id="11"/>
            </w:r>
            <w:r w:rsidRPr="00E156F0">
              <w:rPr>
                <w:rFonts w:ascii="Arial" w:hAnsi="Arial" w:cs="Arial"/>
              </w:rPr>
              <w:t xml:space="preserve"> and Sussex University.</w:t>
            </w:r>
            <w:r w:rsidRPr="00E156F0">
              <w:rPr>
                <w:rStyle w:val="EndnoteReference"/>
                <w:rFonts w:ascii="Arial" w:hAnsi="Arial" w:cs="Arial"/>
              </w:rPr>
              <w:endnoteReference w:id="12"/>
            </w:r>
          </w:p>
          <w:p w14:paraId="0F6117B2" w14:textId="77777777" w:rsidR="00C379F5" w:rsidRPr="00E156F0" w:rsidRDefault="00C379F5" w:rsidP="00C379F5">
            <w:pPr>
              <w:pStyle w:val="ListParagraph"/>
              <w:rPr>
                <w:rFonts w:ascii="Arial" w:hAnsi="Arial" w:cs="Arial"/>
              </w:rPr>
            </w:pPr>
          </w:p>
          <w:p w14:paraId="1AD6BAEB" w14:textId="77777777" w:rsidR="00C379F5" w:rsidRPr="00E156F0" w:rsidRDefault="00C379F5" w:rsidP="00C379F5">
            <w:pPr>
              <w:pStyle w:val="ListParagraph"/>
              <w:numPr>
                <w:ilvl w:val="0"/>
                <w:numId w:val="33"/>
              </w:numPr>
              <w:spacing w:after="160" w:line="256" w:lineRule="auto"/>
              <w:rPr>
                <w:rFonts w:ascii="Arial" w:hAnsi="Arial" w:cs="Arial"/>
              </w:rPr>
            </w:pPr>
            <w:r w:rsidRPr="00E156F0">
              <w:rPr>
                <w:rFonts w:ascii="Arial" w:hAnsi="Arial" w:cs="Arial"/>
              </w:rPr>
              <w:t xml:space="preserve">Israel in its complete disregard of the human rights of the Palestinians and in its illegal occupation of Gaza and the West Bank is in breach of international law. </w:t>
            </w:r>
            <w:r w:rsidRPr="00E156F0">
              <w:rPr>
                <w:rStyle w:val="EndnoteReference"/>
                <w:rFonts w:ascii="Arial" w:hAnsi="Arial" w:cs="Arial"/>
              </w:rPr>
              <w:endnoteReference w:id="13"/>
            </w:r>
          </w:p>
          <w:p w14:paraId="3ACD8623" w14:textId="77777777" w:rsidR="00C379F5" w:rsidRPr="00E156F0" w:rsidRDefault="00C379F5" w:rsidP="00C379F5">
            <w:pPr>
              <w:pStyle w:val="ListParagraph"/>
              <w:rPr>
                <w:rFonts w:ascii="Arial" w:hAnsi="Arial" w:cs="Arial"/>
              </w:rPr>
            </w:pPr>
          </w:p>
          <w:p w14:paraId="799FD277" w14:textId="143FB724" w:rsidR="00C379F5" w:rsidRPr="00E156F0" w:rsidRDefault="00C379F5" w:rsidP="00C379F5">
            <w:pPr>
              <w:pStyle w:val="ListParagraph"/>
              <w:numPr>
                <w:ilvl w:val="0"/>
                <w:numId w:val="33"/>
              </w:numPr>
              <w:spacing w:after="160" w:line="256" w:lineRule="auto"/>
              <w:rPr>
                <w:rFonts w:ascii="Arial" w:hAnsi="Arial" w:cs="Arial"/>
              </w:rPr>
            </w:pPr>
            <w:r w:rsidRPr="00E156F0">
              <w:rPr>
                <w:rFonts w:ascii="Arial" w:hAnsi="Arial" w:cs="Arial"/>
              </w:rPr>
              <w:t xml:space="preserve">Israel’s continuing oppression of the Palestinians both inside Israel proper and the Occupied Territories has been compared by South African trade unionists </w:t>
            </w:r>
            <w:r w:rsidRPr="00E156F0">
              <w:rPr>
                <w:rStyle w:val="EndnoteReference"/>
                <w:rFonts w:ascii="Arial" w:hAnsi="Arial" w:cs="Arial"/>
              </w:rPr>
              <w:endnoteReference w:id="14"/>
            </w:r>
            <w:r w:rsidRPr="00E156F0">
              <w:rPr>
                <w:rFonts w:ascii="Arial" w:hAnsi="Arial" w:cs="Arial"/>
              </w:rPr>
              <w:t xml:space="preserve"> and activists </w:t>
            </w:r>
            <w:r w:rsidR="00E156F0" w:rsidRPr="00E156F0">
              <w:rPr>
                <w:rStyle w:val="FootnoteReference"/>
                <w:rFonts w:ascii="Arial" w:hAnsi="Arial" w:cs="Arial"/>
              </w:rPr>
              <w:footnoteReference w:id="2"/>
            </w:r>
            <w:r w:rsidR="00E156F0" w:rsidRPr="00E156F0">
              <w:rPr>
                <w:rFonts w:ascii="Arial" w:hAnsi="Arial" w:cs="Arial"/>
              </w:rPr>
              <w:t xml:space="preserve"> </w:t>
            </w:r>
            <w:r w:rsidRPr="00E156F0">
              <w:rPr>
                <w:rFonts w:ascii="Arial" w:hAnsi="Arial" w:cs="Arial"/>
              </w:rPr>
              <w:t xml:space="preserve">to the Apartheid Regime; nowhere is this more visible than in the construction of the illegal Apartheid Wall. </w:t>
            </w:r>
            <w:r w:rsidRPr="00E156F0">
              <w:rPr>
                <w:rStyle w:val="EndnoteReference"/>
                <w:rFonts w:ascii="Arial" w:hAnsi="Arial" w:cs="Arial"/>
              </w:rPr>
              <w:endnoteReference w:id="15"/>
            </w:r>
          </w:p>
          <w:p w14:paraId="035A12B3" w14:textId="77777777" w:rsidR="00C379F5" w:rsidRPr="00E156F0" w:rsidRDefault="00C379F5" w:rsidP="00C379F5">
            <w:pPr>
              <w:pStyle w:val="ListParagraph"/>
              <w:rPr>
                <w:rFonts w:ascii="Arial" w:hAnsi="Arial" w:cs="Arial"/>
              </w:rPr>
            </w:pPr>
          </w:p>
          <w:p w14:paraId="318C0D0F" w14:textId="77777777" w:rsidR="00C379F5" w:rsidRPr="00E156F0" w:rsidRDefault="00C379F5" w:rsidP="00C379F5">
            <w:pPr>
              <w:pStyle w:val="ListParagraph"/>
              <w:numPr>
                <w:ilvl w:val="0"/>
                <w:numId w:val="33"/>
              </w:numPr>
              <w:spacing w:after="160" w:line="256" w:lineRule="auto"/>
              <w:rPr>
                <w:rFonts w:ascii="Arial" w:hAnsi="Arial" w:cs="Arial"/>
              </w:rPr>
            </w:pPr>
            <w:r w:rsidRPr="00E156F0">
              <w:rPr>
                <w:rFonts w:ascii="Arial" w:hAnsi="Arial" w:cs="Arial"/>
              </w:rPr>
              <w:t xml:space="preserve">Israel has denied the right of return for Palestinian refugees </w:t>
            </w:r>
            <w:r w:rsidRPr="00E156F0">
              <w:rPr>
                <w:rStyle w:val="EndnoteReference"/>
                <w:rFonts w:ascii="Arial" w:hAnsi="Arial" w:cs="Arial"/>
              </w:rPr>
              <w:endnoteReference w:id="16"/>
            </w:r>
            <w:r w:rsidRPr="00E156F0">
              <w:rPr>
                <w:rFonts w:ascii="Arial" w:hAnsi="Arial" w:cs="Arial"/>
              </w:rPr>
              <w:t xml:space="preserve"> recognized under The United Nations UN General Assembly Resolution 194 which was passed on December 11, 1948 </w:t>
            </w:r>
            <w:r w:rsidRPr="00E156F0">
              <w:rPr>
                <w:rStyle w:val="EndnoteReference"/>
                <w:rFonts w:ascii="Arial" w:hAnsi="Arial" w:cs="Arial"/>
              </w:rPr>
              <w:endnoteReference w:id="17"/>
            </w:r>
            <w:r w:rsidRPr="00E156F0">
              <w:rPr>
                <w:rFonts w:ascii="Arial" w:hAnsi="Arial" w:cs="Arial"/>
              </w:rPr>
              <w:t xml:space="preserve">. Now, there are nearly 6 million Palestinian refugees registered with UNRWA. </w:t>
            </w:r>
            <w:r w:rsidRPr="00E156F0">
              <w:rPr>
                <w:rStyle w:val="EndnoteReference"/>
                <w:rFonts w:ascii="Arial" w:hAnsi="Arial" w:cs="Arial"/>
              </w:rPr>
              <w:endnoteReference w:id="18"/>
            </w:r>
          </w:p>
          <w:p w14:paraId="64DDBC7B" w14:textId="77777777" w:rsidR="00C379F5" w:rsidRPr="00E156F0" w:rsidRDefault="00C379F5" w:rsidP="00C379F5">
            <w:pPr>
              <w:pStyle w:val="ListParagraph"/>
              <w:rPr>
                <w:rFonts w:ascii="Arial" w:hAnsi="Arial" w:cs="Arial"/>
              </w:rPr>
            </w:pPr>
          </w:p>
          <w:p w14:paraId="2994B831" w14:textId="77777777" w:rsidR="00C379F5" w:rsidRPr="00E156F0" w:rsidRDefault="00C379F5" w:rsidP="00C379F5">
            <w:pPr>
              <w:pStyle w:val="ListParagraph"/>
              <w:numPr>
                <w:ilvl w:val="0"/>
                <w:numId w:val="33"/>
              </w:numPr>
              <w:spacing w:after="160" w:line="256" w:lineRule="auto"/>
              <w:rPr>
                <w:rFonts w:ascii="Arial" w:hAnsi="Arial" w:cs="Arial"/>
              </w:rPr>
            </w:pPr>
            <w:r w:rsidRPr="00E156F0">
              <w:rPr>
                <w:rFonts w:ascii="Arial" w:hAnsi="Arial" w:cs="Arial"/>
              </w:rPr>
              <w:t xml:space="preserve">Palestinians living within Israel and the Occupied Territories are treated as second-class citizens with no equal rights confirming that Israel is not a democratic state. </w:t>
            </w:r>
            <w:r w:rsidRPr="00E156F0">
              <w:rPr>
                <w:rStyle w:val="EndnoteReference"/>
                <w:rFonts w:ascii="Arial" w:hAnsi="Arial" w:cs="Arial"/>
              </w:rPr>
              <w:endnoteReference w:id="19"/>
            </w:r>
            <w:r w:rsidRPr="00E156F0">
              <w:rPr>
                <w:rFonts w:ascii="Arial" w:hAnsi="Arial" w:cs="Arial"/>
              </w:rPr>
              <w:t xml:space="preserve"> </w:t>
            </w:r>
          </w:p>
          <w:p w14:paraId="496AECCB" w14:textId="77777777" w:rsidR="00C379F5" w:rsidRPr="00E156F0" w:rsidRDefault="00C379F5" w:rsidP="00C379F5">
            <w:pPr>
              <w:pStyle w:val="ListParagraph"/>
              <w:rPr>
                <w:rFonts w:ascii="Arial" w:hAnsi="Arial" w:cs="Arial"/>
              </w:rPr>
            </w:pPr>
          </w:p>
          <w:p w14:paraId="0A428D80" w14:textId="77777777" w:rsidR="00C379F5" w:rsidRPr="00E156F0" w:rsidRDefault="00C379F5" w:rsidP="00C379F5">
            <w:pPr>
              <w:rPr>
                <w:rFonts w:ascii="Arial" w:hAnsi="Arial" w:cs="Arial"/>
              </w:rPr>
            </w:pPr>
            <w:r w:rsidRPr="00E156F0">
              <w:rPr>
                <w:rFonts w:ascii="Arial" w:hAnsi="Arial" w:cs="Arial"/>
              </w:rPr>
              <w:t xml:space="preserve">The BDS movement has had several victories in the past few years and has helped in bringing the end of the occupation and colonization of Palestinian lands closer. For example: Pension funds in Scotland </w:t>
            </w:r>
            <w:r w:rsidRPr="00E156F0">
              <w:rPr>
                <w:rStyle w:val="EndnoteReference"/>
                <w:rFonts w:ascii="Arial" w:hAnsi="Arial" w:cs="Arial"/>
              </w:rPr>
              <w:endnoteReference w:id="20"/>
            </w:r>
            <w:r w:rsidRPr="00E156F0">
              <w:rPr>
                <w:rFonts w:ascii="Arial" w:hAnsi="Arial" w:cs="Arial"/>
              </w:rPr>
              <w:t xml:space="preserve"> and New Zealand</w:t>
            </w:r>
            <w:r w:rsidRPr="00E156F0">
              <w:rPr>
                <w:rStyle w:val="EndnoteReference"/>
                <w:rFonts w:ascii="Arial" w:hAnsi="Arial" w:cs="Arial"/>
              </w:rPr>
              <w:endnoteReference w:id="21"/>
            </w:r>
            <w:r w:rsidRPr="00E156F0">
              <w:rPr>
                <w:rFonts w:ascii="Arial" w:hAnsi="Arial" w:cs="Arial"/>
              </w:rPr>
              <w:t xml:space="preserve"> divested from multiple Israeli companies and banks, Norway’s largest trade union federation (LO Norge) declared its support for boycotting Israel </w:t>
            </w:r>
            <w:r w:rsidRPr="00E156F0">
              <w:rPr>
                <w:rStyle w:val="EndnoteReference"/>
                <w:rFonts w:ascii="Arial" w:hAnsi="Arial" w:cs="Arial"/>
              </w:rPr>
              <w:endnoteReference w:id="22"/>
            </w:r>
            <w:r w:rsidRPr="00E156F0">
              <w:rPr>
                <w:rFonts w:ascii="Arial" w:hAnsi="Arial" w:cs="Arial"/>
              </w:rPr>
              <w:t xml:space="preserve">, and the Parliament of Catalonia passed a resolution recognising that Israel is committing apartheid against Palestinians. </w:t>
            </w:r>
            <w:r w:rsidRPr="00E156F0">
              <w:rPr>
                <w:rStyle w:val="EndnoteReference"/>
                <w:rFonts w:ascii="Arial" w:hAnsi="Arial" w:cs="Arial"/>
              </w:rPr>
              <w:endnoteReference w:id="23"/>
            </w:r>
          </w:p>
          <w:p w14:paraId="58FA37E8" w14:textId="77B2325A" w:rsidR="00C379F5" w:rsidRPr="00E156F0" w:rsidRDefault="00C379F5" w:rsidP="00C379F5">
            <w:pPr>
              <w:rPr>
                <w:rFonts w:ascii="Arial" w:hAnsi="Arial" w:cs="Arial"/>
                <w:b/>
              </w:rPr>
            </w:pPr>
          </w:p>
        </w:tc>
      </w:tr>
      <w:tr w:rsidR="00C379F5" w:rsidRPr="00E156F0" w14:paraId="33FD77CD" w14:textId="77777777" w:rsidTr="00D42103">
        <w:trPr>
          <w:trHeight w:val="1155"/>
        </w:trPr>
        <w:tc>
          <w:tcPr>
            <w:tcW w:w="1858" w:type="dxa"/>
          </w:tcPr>
          <w:p w14:paraId="2E5D7ADD" w14:textId="77777777" w:rsidR="00C379F5" w:rsidRPr="00E156F0" w:rsidRDefault="00C379F5" w:rsidP="00D42103">
            <w:pPr>
              <w:rPr>
                <w:rFonts w:ascii="Arial" w:hAnsi="Arial" w:cs="Arial"/>
                <w:b/>
              </w:rPr>
            </w:pPr>
            <w:r w:rsidRPr="00E156F0">
              <w:rPr>
                <w:rFonts w:ascii="Arial" w:hAnsi="Arial" w:cs="Arial"/>
                <w:b/>
              </w:rPr>
              <w:t>This Union Believes</w:t>
            </w:r>
          </w:p>
          <w:p w14:paraId="533F42C8" w14:textId="77777777" w:rsidR="00C379F5" w:rsidRPr="00E156F0" w:rsidRDefault="00C379F5" w:rsidP="00D42103">
            <w:pPr>
              <w:rPr>
                <w:rFonts w:ascii="Arial" w:hAnsi="Arial" w:cs="Arial"/>
                <w:b/>
                <w:i/>
                <w:iCs/>
              </w:rPr>
            </w:pPr>
          </w:p>
        </w:tc>
        <w:tc>
          <w:tcPr>
            <w:tcW w:w="8598" w:type="dxa"/>
          </w:tcPr>
          <w:p w14:paraId="171612C7" w14:textId="77777777" w:rsidR="00C379F5" w:rsidRPr="00E156F0" w:rsidRDefault="00C379F5" w:rsidP="00C379F5">
            <w:pPr>
              <w:pStyle w:val="ListParagraph"/>
              <w:numPr>
                <w:ilvl w:val="0"/>
                <w:numId w:val="34"/>
              </w:numPr>
              <w:spacing w:after="160" w:line="256" w:lineRule="auto"/>
              <w:rPr>
                <w:rFonts w:ascii="Arial" w:hAnsi="Arial" w:cs="Arial"/>
              </w:rPr>
            </w:pPr>
            <w:r w:rsidRPr="00E156F0">
              <w:rPr>
                <w:rFonts w:ascii="Arial" w:hAnsi="Arial" w:cs="Arial"/>
              </w:rPr>
              <w:t>The Union should be active in campaigns which concern human rights.</w:t>
            </w:r>
          </w:p>
          <w:p w14:paraId="44DB12B1" w14:textId="77777777" w:rsidR="00C379F5" w:rsidRPr="00E156F0" w:rsidRDefault="00C379F5" w:rsidP="00C379F5">
            <w:pPr>
              <w:pStyle w:val="ListParagraph"/>
              <w:rPr>
                <w:rFonts w:ascii="Arial" w:hAnsi="Arial" w:cs="Arial"/>
              </w:rPr>
            </w:pPr>
          </w:p>
          <w:p w14:paraId="2368E532" w14:textId="77777777" w:rsidR="00C379F5" w:rsidRPr="00E156F0" w:rsidRDefault="00C379F5" w:rsidP="00C379F5">
            <w:pPr>
              <w:pStyle w:val="ListParagraph"/>
              <w:numPr>
                <w:ilvl w:val="0"/>
                <w:numId w:val="34"/>
              </w:numPr>
              <w:spacing w:after="160" w:line="256" w:lineRule="auto"/>
              <w:rPr>
                <w:rFonts w:ascii="Arial" w:hAnsi="Arial" w:cs="Arial"/>
              </w:rPr>
            </w:pPr>
            <w:r w:rsidRPr="00E156F0">
              <w:rPr>
                <w:rFonts w:ascii="Arial" w:hAnsi="Arial" w:cs="Arial"/>
              </w:rPr>
              <w:t>The BDS movement is capable of persuading both private and public bodies to reduce their complicity in Israel’s violations of international law.</w:t>
            </w:r>
          </w:p>
          <w:p w14:paraId="0A2D814A" w14:textId="77777777" w:rsidR="00C379F5" w:rsidRPr="00E156F0" w:rsidRDefault="00C379F5" w:rsidP="00C379F5">
            <w:pPr>
              <w:pStyle w:val="ListParagraph"/>
              <w:rPr>
                <w:rFonts w:ascii="Arial" w:hAnsi="Arial" w:cs="Arial"/>
              </w:rPr>
            </w:pPr>
          </w:p>
          <w:p w14:paraId="0EC5AA5C" w14:textId="77777777" w:rsidR="00C379F5" w:rsidRPr="00E156F0" w:rsidRDefault="00C379F5" w:rsidP="00C379F5">
            <w:pPr>
              <w:pStyle w:val="ListParagraph"/>
              <w:numPr>
                <w:ilvl w:val="0"/>
                <w:numId w:val="34"/>
              </w:numPr>
              <w:spacing w:after="160" w:line="256" w:lineRule="auto"/>
              <w:rPr>
                <w:rFonts w:ascii="Arial" w:hAnsi="Arial" w:cs="Arial"/>
              </w:rPr>
            </w:pPr>
            <w:r w:rsidRPr="00E156F0">
              <w:rPr>
                <w:rFonts w:ascii="Arial" w:hAnsi="Arial" w:cs="Arial"/>
              </w:rPr>
              <w:t>This policy has no intention to negatively impact/divide any community at Leicester. This is not to do with religion, it is concerned with human rights and preserving the safety/livelihood of the Palestinian population. This is not an attack on Jewish people or Judaism who are separate from the government of Israel, it is against the policies of the Israeli government.</w:t>
            </w:r>
          </w:p>
          <w:p w14:paraId="502540EC" w14:textId="77777777" w:rsidR="00C379F5" w:rsidRPr="00E156F0" w:rsidRDefault="00C379F5" w:rsidP="00C379F5">
            <w:pPr>
              <w:pStyle w:val="ListParagraph"/>
              <w:rPr>
                <w:rFonts w:ascii="Arial" w:hAnsi="Arial" w:cs="Arial"/>
              </w:rPr>
            </w:pPr>
          </w:p>
          <w:p w14:paraId="40386BBC" w14:textId="77777777" w:rsidR="00C379F5" w:rsidRPr="00E156F0" w:rsidRDefault="00C379F5" w:rsidP="00C379F5">
            <w:pPr>
              <w:pStyle w:val="ListParagraph"/>
              <w:numPr>
                <w:ilvl w:val="0"/>
                <w:numId w:val="34"/>
              </w:numPr>
              <w:spacing w:after="160" w:line="256" w:lineRule="auto"/>
              <w:rPr>
                <w:rFonts w:ascii="Arial" w:hAnsi="Arial" w:cs="Arial"/>
              </w:rPr>
            </w:pPr>
            <w:r w:rsidRPr="00E156F0">
              <w:rPr>
                <w:rFonts w:ascii="Arial" w:hAnsi="Arial" w:cs="Arial"/>
              </w:rPr>
              <w:t xml:space="preserve">Under the UN definition of Apartheid </w:t>
            </w:r>
            <w:r w:rsidRPr="00E156F0">
              <w:rPr>
                <w:rStyle w:val="EndnoteReference"/>
                <w:rFonts w:ascii="Arial" w:hAnsi="Arial" w:cs="Arial"/>
              </w:rPr>
              <w:endnoteReference w:id="24"/>
            </w:r>
            <w:r w:rsidRPr="00E156F0">
              <w:rPr>
                <w:rFonts w:ascii="Arial" w:hAnsi="Arial" w:cs="Arial"/>
              </w:rPr>
              <w:t>, Israel is an Apartheid state</w:t>
            </w:r>
          </w:p>
          <w:p w14:paraId="4F89E882" w14:textId="77777777" w:rsidR="00C379F5" w:rsidRPr="00E156F0" w:rsidRDefault="00C379F5" w:rsidP="00C379F5">
            <w:pPr>
              <w:pStyle w:val="ListParagraph"/>
              <w:rPr>
                <w:rFonts w:ascii="Arial" w:hAnsi="Arial" w:cs="Arial"/>
              </w:rPr>
            </w:pPr>
          </w:p>
          <w:p w14:paraId="78A99B90" w14:textId="77777777" w:rsidR="00C379F5" w:rsidRPr="00E156F0" w:rsidRDefault="00C379F5" w:rsidP="00C379F5">
            <w:pPr>
              <w:pStyle w:val="ListParagraph"/>
              <w:numPr>
                <w:ilvl w:val="0"/>
                <w:numId w:val="34"/>
              </w:numPr>
              <w:spacing w:after="160" w:line="256" w:lineRule="auto"/>
              <w:rPr>
                <w:rFonts w:ascii="Arial" w:hAnsi="Arial" w:cs="Arial"/>
              </w:rPr>
            </w:pPr>
            <w:r w:rsidRPr="00E156F0">
              <w:rPr>
                <w:rFonts w:ascii="Arial" w:hAnsi="Arial" w:cs="Arial"/>
              </w:rPr>
              <w:t>Boycotting campaigns against South Africa was an important part of the resistance bringing down Apartheid and that the same means can help bring down Apartheid again.</w:t>
            </w:r>
          </w:p>
          <w:p w14:paraId="1DC1E970" w14:textId="77777777" w:rsidR="00C379F5" w:rsidRPr="00E156F0" w:rsidRDefault="00C379F5" w:rsidP="00C379F5">
            <w:pPr>
              <w:pStyle w:val="ListParagraph"/>
              <w:rPr>
                <w:rFonts w:ascii="Arial" w:hAnsi="Arial" w:cs="Arial"/>
              </w:rPr>
            </w:pPr>
          </w:p>
          <w:p w14:paraId="7387F354" w14:textId="77777777" w:rsidR="00C379F5" w:rsidRPr="00E156F0" w:rsidRDefault="00C379F5" w:rsidP="00C379F5">
            <w:pPr>
              <w:rPr>
                <w:rFonts w:ascii="Arial" w:hAnsi="Arial" w:cs="Arial"/>
              </w:rPr>
            </w:pPr>
            <w:r w:rsidRPr="00E156F0">
              <w:rPr>
                <w:rFonts w:ascii="Arial" w:hAnsi="Arial" w:cs="Arial"/>
              </w:rPr>
              <w:t>In light of the Apartheid policies inflicted on all Palestinians by the State of Israel, it is not adequate to separate between settlement products and Israeli products. Instead, it is necessary to highlight the State’s role and its full complicity in the occupation and Apartheid by applying pressure through the Boycott.</w:t>
            </w:r>
          </w:p>
          <w:p w14:paraId="584040A9" w14:textId="2D53664A" w:rsidR="00C379F5" w:rsidRPr="00E156F0" w:rsidRDefault="00C379F5" w:rsidP="00C379F5">
            <w:pPr>
              <w:rPr>
                <w:rFonts w:ascii="Arial" w:hAnsi="Arial" w:cs="Arial"/>
              </w:rPr>
            </w:pPr>
          </w:p>
        </w:tc>
      </w:tr>
      <w:tr w:rsidR="00C379F5" w:rsidRPr="00E156F0" w14:paraId="3CD796CF" w14:textId="77777777" w:rsidTr="00D42103">
        <w:trPr>
          <w:trHeight w:val="1139"/>
        </w:trPr>
        <w:tc>
          <w:tcPr>
            <w:tcW w:w="1858" w:type="dxa"/>
          </w:tcPr>
          <w:p w14:paraId="1DE9B63C" w14:textId="77777777" w:rsidR="00C379F5" w:rsidRPr="00E156F0" w:rsidRDefault="00C379F5" w:rsidP="00D42103">
            <w:pPr>
              <w:rPr>
                <w:rFonts w:ascii="Arial" w:hAnsi="Arial" w:cs="Arial"/>
                <w:b/>
              </w:rPr>
            </w:pPr>
            <w:r w:rsidRPr="00E156F0">
              <w:rPr>
                <w:rFonts w:ascii="Arial" w:hAnsi="Arial" w:cs="Arial"/>
                <w:b/>
              </w:rPr>
              <w:t>This Union Resolves</w:t>
            </w:r>
          </w:p>
          <w:p w14:paraId="2A00EF92" w14:textId="77777777" w:rsidR="00C379F5" w:rsidRPr="00E156F0" w:rsidRDefault="00C379F5" w:rsidP="00D42103">
            <w:pPr>
              <w:rPr>
                <w:rFonts w:ascii="Arial" w:hAnsi="Arial" w:cs="Arial"/>
                <w:b/>
                <w:i/>
                <w:iCs/>
              </w:rPr>
            </w:pPr>
          </w:p>
        </w:tc>
        <w:tc>
          <w:tcPr>
            <w:tcW w:w="8598" w:type="dxa"/>
          </w:tcPr>
          <w:p w14:paraId="3EF61821" w14:textId="77777777" w:rsidR="00C379F5" w:rsidRPr="00E156F0" w:rsidRDefault="00C379F5" w:rsidP="00C379F5">
            <w:pPr>
              <w:rPr>
                <w:rFonts w:ascii="Arial" w:hAnsi="Arial" w:cs="Arial"/>
              </w:rPr>
            </w:pPr>
            <w:r w:rsidRPr="00E156F0">
              <w:rPr>
                <w:rFonts w:ascii="Arial" w:hAnsi="Arial" w:cs="Arial"/>
              </w:rPr>
              <w:t>Until such time as a permanent solution has been found to the Israel/Palestine situation, including the withdrawal of all illegal settlements and the lifting of the blockade of Gaza the Student Union should:</w:t>
            </w:r>
          </w:p>
          <w:p w14:paraId="02087F56" w14:textId="77777777" w:rsidR="00C379F5" w:rsidRPr="00E156F0" w:rsidRDefault="00C379F5" w:rsidP="00C379F5">
            <w:pPr>
              <w:pStyle w:val="ListParagraph"/>
              <w:numPr>
                <w:ilvl w:val="0"/>
                <w:numId w:val="35"/>
              </w:numPr>
              <w:spacing w:after="160" w:line="256" w:lineRule="auto"/>
              <w:rPr>
                <w:rFonts w:ascii="Arial" w:hAnsi="Arial" w:cs="Arial"/>
              </w:rPr>
            </w:pPr>
            <w:r w:rsidRPr="00E156F0">
              <w:rPr>
                <w:rFonts w:ascii="Arial" w:hAnsi="Arial" w:cs="Arial"/>
              </w:rPr>
              <w:t>Lobby to boycott Israeli and settlement goods from being sold on Student Union premises.</w:t>
            </w:r>
          </w:p>
          <w:p w14:paraId="1B09B573" w14:textId="77777777" w:rsidR="00C379F5" w:rsidRPr="00E156F0" w:rsidRDefault="00C379F5" w:rsidP="00C379F5">
            <w:pPr>
              <w:pStyle w:val="ListParagraph"/>
              <w:rPr>
                <w:rFonts w:ascii="Arial" w:hAnsi="Arial" w:cs="Arial"/>
              </w:rPr>
            </w:pPr>
          </w:p>
          <w:p w14:paraId="5E82C0E3" w14:textId="77777777" w:rsidR="00C379F5" w:rsidRPr="00E156F0" w:rsidRDefault="00C379F5" w:rsidP="00C379F5">
            <w:pPr>
              <w:pStyle w:val="ListParagraph"/>
              <w:numPr>
                <w:ilvl w:val="0"/>
                <w:numId w:val="35"/>
              </w:numPr>
              <w:spacing w:after="160" w:line="256" w:lineRule="auto"/>
              <w:rPr>
                <w:rFonts w:ascii="Arial" w:hAnsi="Arial" w:cs="Arial"/>
              </w:rPr>
            </w:pPr>
            <w:r w:rsidRPr="00E156F0">
              <w:rPr>
                <w:rFonts w:ascii="Arial" w:hAnsi="Arial" w:cs="Arial"/>
              </w:rPr>
              <w:t>Terminate contracts with companies that profit from the violation of Palestinian human rights (such as but not limited to companies that provide technical and logistical support for the occupation).</w:t>
            </w:r>
          </w:p>
          <w:p w14:paraId="592EB994" w14:textId="77777777" w:rsidR="00C379F5" w:rsidRPr="00E156F0" w:rsidRDefault="00C379F5" w:rsidP="00C379F5">
            <w:pPr>
              <w:pStyle w:val="ListParagraph"/>
              <w:rPr>
                <w:rFonts w:ascii="Arial" w:hAnsi="Arial" w:cs="Arial"/>
              </w:rPr>
            </w:pPr>
          </w:p>
          <w:p w14:paraId="709238EE" w14:textId="77777777" w:rsidR="00C379F5" w:rsidRPr="00E156F0" w:rsidRDefault="00C379F5" w:rsidP="00C379F5">
            <w:pPr>
              <w:pStyle w:val="ListParagraph"/>
              <w:numPr>
                <w:ilvl w:val="0"/>
                <w:numId w:val="35"/>
              </w:numPr>
              <w:spacing w:after="160" w:line="256" w:lineRule="auto"/>
              <w:rPr>
                <w:rFonts w:ascii="Arial" w:hAnsi="Arial" w:cs="Arial"/>
              </w:rPr>
            </w:pPr>
            <w:r w:rsidRPr="00E156F0">
              <w:rPr>
                <w:rFonts w:ascii="Arial" w:hAnsi="Arial" w:cs="Arial"/>
              </w:rPr>
              <w:t>Pressure the University of Leicester, as well as its affiliates and subsidiaries, to boycott Israeli and settlement goods from being sold on the University of Leicester premises and to terminate contracts with companies that profit from the violation of Palestinian human rights, as well as removing investments from any Israel companies or companies that profit from the violation of Palestinian human rights and the occupation of Palestinian land</w:t>
            </w:r>
          </w:p>
          <w:p w14:paraId="349EFE52" w14:textId="77777777" w:rsidR="00C379F5" w:rsidRPr="00E156F0" w:rsidRDefault="00C379F5" w:rsidP="00C379F5">
            <w:pPr>
              <w:pStyle w:val="ListParagraph"/>
              <w:rPr>
                <w:rFonts w:ascii="Arial" w:hAnsi="Arial" w:cs="Arial"/>
              </w:rPr>
            </w:pPr>
          </w:p>
          <w:p w14:paraId="528F4D01" w14:textId="77777777" w:rsidR="00C379F5" w:rsidRPr="00E156F0" w:rsidRDefault="00C379F5" w:rsidP="00C379F5">
            <w:pPr>
              <w:pStyle w:val="ListParagraph"/>
              <w:numPr>
                <w:ilvl w:val="0"/>
                <w:numId w:val="35"/>
              </w:numPr>
              <w:spacing w:after="160" w:line="256" w:lineRule="auto"/>
              <w:rPr>
                <w:rFonts w:ascii="Arial" w:hAnsi="Arial" w:cs="Arial"/>
              </w:rPr>
            </w:pPr>
            <w:r w:rsidRPr="00E156F0">
              <w:rPr>
                <w:rFonts w:ascii="Arial" w:hAnsi="Arial" w:cs="Arial"/>
              </w:rPr>
              <w:t>Support our Palestinian Society in Publicly affiliating with the BDS movement.</w:t>
            </w:r>
          </w:p>
          <w:p w14:paraId="5E8A0890" w14:textId="77777777" w:rsidR="00C379F5" w:rsidRPr="00E156F0" w:rsidRDefault="00C379F5" w:rsidP="00C379F5">
            <w:pPr>
              <w:pStyle w:val="ListParagraph"/>
              <w:rPr>
                <w:rFonts w:ascii="Arial" w:hAnsi="Arial" w:cs="Arial"/>
              </w:rPr>
            </w:pPr>
          </w:p>
          <w:p w14:paraId="21E241E6" w14:textId="77777777" w:rsidR="00C379F5" w:rsidRPr="00E156F0" w:rsidRDefault="00C379F5" w:rsidP="00C379F5">
            <w:pPr>
              <w:rPr>
                <w:rFonts w:ascii="Arial" w:hAnsi="Arial" w:cs="Arial"/>
              </w:rPr>
            </w:pPr>
            <w:r w:rsidRPr="00E156F0">
              <w:rPr>
                <w:rFonts w:ascii="Arial" w:hAnsi="Arial" w:cs="Arial"/>
              </w:rPr>
              <w:t>Support our Palestinian Society in ensuring that information is distributed around the University so that students are made aware of the reasons for their boycott.</w:t>
            </w:r>
          </w:p>
          <w:p w14:paraId="65CB21AB" w14:textId="418EE489" w:rsidR="00C379F5" w:rsidRPr="00E156F0" w:rsidRDefault="00C379F5" w:rsidP="00C379F5">
            <w:pPr>
              <w:rPr>
                <w:rFonts w:ascii="Arial" w:hAnsi="Arial" w:cs="Arial"/>
              </w:rPr>
            </w:pPr>
          </w:p>
        </w:tc>
      </w:tr>
    </w:tbl>
    <w:p w14:paraId="5627F7A0" w14:textId="77777777" w:rsidR="00885CA5" w:rsidRPr="00E156F0" w:rsidRDefault="00885CA5" w:rsidP="00885CA5">
      <w:pPr>
        <w:rPr>
          <w:rFonts w:ascii="Arial" w:hAnsi="Arial" w:cs="Arial"/>
        </w:rPr>
      </w:pPr>
    </w:p>
    <w:p w14:paraId="00A7A411" w14:textId="42B66AD0" w:rsidR="00885CA5" w:rsidRPr="00E156F0" w:rsidRDefault="00885CA5" w:rsidP="00885CA5">
      <w:pPr>
        <w:rPr>
          <w:rFonts w:ascii="Arial" w:hAnsi="Arial" w:cs="Arial"/>
        </w:rPr>
      </w:pPr>
      <w:r w:rsidRPr="00E156F0">
        <w:rPr>
          <w:rFonts w:ascii="Arial" w:hAnsi="Arial" w:cs="Arial"/>
        </w:rPr>
        <w:t>References:</w:t>
      </w:r>
    </w:p>
    <w:p w14:paraId="238CF62D" w14:textId="61C97E80" w:rsidR="00885CA5" w:rsidRPr="00E156F0" w:rsidRDefault="00885CA5" w:rsidP="00885CA5">
      <w:pPr>
        <w:rPr>
          <w:rFonts w:ascii="Arial" w:hAnsi="Arial" w:cs="Arial"/>
        </w:rPr>
      </w:pPr>
      <w:r w:rsidRPr="00E156F0">
        <w:rPr>
          <w:rFonts w:ascii="Arial" w:hAnsi="Arial" w:cs="Arial"/>
        </w:rPr>
        <w:t xml:space="preserve">i  </w:t>
      </w:r>
      <w:hyperlink r:id="rId15" w:history="1">
        <w:r w:rsidRPr="00E156F0">
          <w:rPr>
            <w:rStyle w:val="Hyperlink"/>
            <w:rFonts w:ascii="Arial" w:hAnsi="Arial" w:cs="Arial"/>
          </w:rPr>
          <w:t>https://www.middleeasteye.net/news/palestine-israel-decry-army-barbaric-university-raid-student-arrests</w:t>
        </w:r>
      </w:hyperlink>
      <w:r w:rsidRPr="00E156F0">
        <w:rPr>
          <w:rFonts w:ascii="Arial" w:hAnsi="Arial" w:cs="Arial"/>
        </w:rPr>
        <w:t xml:space="preserve"> </w:t>
      </w:r>
    </w:p>
    <w:p w14:paraId="71CCED58" w14:textId="1F51B09D" w:rsidR="00885CA5" w:rsidRPr="00E156F0" w:rsidRDefault="00885CA5" w:rsidP="00885CA5">
      <w:pPr>
        <w:rPr>
          <w:rFonts w:ascii="Arial" w:hAnsi="Arial" w:cs="Arial"/>
        </w:rPr>
      </w:pPr>
      <w:r w:rsidRPr="00E156F0">
        <w:rPr>
          <w:rFonts w:ascii="Arial" w:hAnsi="Arial" w:cs="Arial"/>
        </w:rPr>
        <w:t xml:space="preserve">ii  </w:t>
      </w:r>
      <w:hyperlink r:id="rId16" w:history="1">
        <w:r w:rsidRPr="00E156F0">
          <w:rPr>
            <w:rStyle w:val="Hyperlink"/>
            <w:rFonts w:ascii="Arial" w:hAnsi="Arial" w:cs="Arial"/>
          </w:rPr>
          <w:t>https://www.right-to-education.org/resource/education-denied-israel%E2%80%99s-systematic-violation-palestinian-children%E2%80%99s-right-education</w:t>
        </w:r>
      </w:hyperlink>
      <w:r w:rsidRPr="00E156F0">
        <w:rPr>
          <w:rFonts w:ascii="Arial" w:hAnsi="Arial" w:cs="Arial"/>
        </w:rPr>
        <w:t xml:space="preserve"> </w:t>
      </w:r>
    </w:p>
    <w:p w14:paraId="5DBA305E" w14:textId="6B9E558C" w:rsidR="00885CA5" w:rsidRPr="00E156F0" w:rsidRDefault="00885CA5" w:rsidP="00885CA5">
      <w:pPr>
        <w:rPr>
          <w:rFonts w:ascii="Arial" w:hAnsi="Arial" w:cs="Arial"/>
        </w:rPr>
      </w:pPr>
      <w:r w:rsidRPr="00E156F0">
        <w:rPr>
          <w:rFonts w:ascii="Arial" w:hAnsi="Arial" w:cs="Arial"/>
        </w:rPr>
        <w:t xml:space="preserve">iii  </w:t>
      </w:r>
      <w:hyperlink r:id="rId17" w:history="1">
        <w:r w:rsidRPr="00E156F0">
          <w:rPr>
            <w:rStyle w:val="Hyperlink"/>
            <w:rFonts w:ascii="Arial" w:hAnsi="Arial" w:cs="Arial"/>
          </w:rPr>
          <w:t>https://www.haaretz.com/jewish/2015-05-04/ty-article/student-councils-of-5-s-african-universities-join-bds/0000017f-db81-df62-a9ff-dfd7f4f90000</w:t>
        </w:r>
      </w:hyperlink>
      <w:r w:rsidRPr="00E156F0">
        <w:rPr>
          <w:rFonts w:ascii="Arial" w:hAnsi="Arial" w:cs="Arial"/>
        </w:rPr>
        <w:t xml:space="preserve"> </w:t>
      </w:r>
    </w:p>
    <w:p w14:paraId="4ADE7976" w14:textId="4F6512E0" w:rsidR="00885CA5" w:rsidRPr="00E156F0" w:rsidRDefault="00885CA5" w:rsidP="00885CA5">
      <w:pPr>
        <w:rPr>
          <w:rFonts w:ascii="Arial" w:hAnsi="Arial" w:cs="Arial"/>
        </w:rPr>
      </w:pPr>
      <w:r w:rsidRPr="00E156F0">
        <w:rPr>
          <w:rFonts w:ascii="Arial" w:hAnsi="Arial" w:cs="Arial"/>
        </w:rPr>
        <w:t xml:space="preserve">iv  </w:t>
      </w:r>
      <w:hyperlink r:id="rId18" w:history="1">
        <w:r w:rsidRPr="00E156F0">
          <w:rPr>
            <w:rStyle w:val="Hyperlink"/>
            <w:rFonts w:ascii="Arial" w:hAnsi="Arial" w:cs="Arial"/>
          </w:rPr>
          <w:t>https://bdsmovement.net/news/university-brasilia-professors-association-votes-by-80-against-collaboration-with-israeli</w:t>
        </w:r>
      </w:hyperlink>
      <w:r w:rsidRPr="00E156F0">
        <w:rPr>
          <w:rFonts w:ascii="Arial" w:hAnsi="Arial" w:cs="Arial"/>
        </w:rPr>
        <w:t xml:space="preserve"> </w:t>
      </w:r>
    </w:p>
    <w:p w14:paraId="53E6929C" w14:textId="6BA2AD44" w:rsidR="00885CA5" w:rsidRPr="00E156F0" w:rsidRDefault="00885CA5" w:rsidP="00885CA5">
      <w:pPr>
        <w:rPr>
          <w:rFonts w:ascii="Arial" w:hAnsi="Arial" w:cs="Arial"/>
        </w:rPr>
      </w:pPr>
      <w:r w:rsidRPr="00E156F0">
        <w:rPr>
          <w:rFonts w:ascii="Arial" w:hAnsi="Arial" w:cs="Arial"/>
        </w:rPr>
        <w:t xml:space="preserve">v </w:t>
      </w:r>
      <w:hyperlink r:id="rId19" w:history="1">
        <w:r w:rsidRPr="00E156F0">
          <w:rPr>
            <w:rStyle w:val="Hyperlink"/>
            <w:rFonts w:ascii="Arial" w:hAnsi="Arial" w:cs="Arial"/>
          </w:rPr>
          <w:t>https://bdsmovement.net/pt/news/reuni%C3%A3o-de-antropologia-do-mercosul-aprova-mo%C3%A7%C3%A3o-de-solidariedade-ao-povo-palestino</w:t>
        </w:r>
      </w:hyperlink>
      <w:r w:rsidRPr="00E156F0">
        <w:rPr>
          <w:rFonts w:ascii="Arial" w:hAnsi="Arial" w:cs="Arial"/>
        </w:rPr>
        <w:t xml:space="preserve"> </w:t>
      </w:r>
    </w:p>
    <w:p w14:paraId="4F935658" w14:textId="3E940C01" w:rsidR="00885CA5" w:rsidRPr="00E156F0" w:rsidRDefault="00885CA5" w:rsidP="00885CA5">
      <w:pPr>
        <w:rPr>
          <w:rFonts w:ascii="Arial" w:hAnsi="Arial" w:cs="Arial"/>
        </w:rPr>
      </w:pPr>
      <w:r w:rsidRPr="00E156F0">
        <w:rPr>
          <w:rFonts w:ascii="Arial" w:hAnsi="Arial" w:cs="Arial"/>
        </w:rPr>
        <w:t xml:space="preserve">vi </w:t>
      </w:r>
      <w:hyperlink r:id="rId20" w:history="1">
        <w:r w:rsidRPr="00E156F0">
          <w:rPr>
            <w:rStyle w:val="Hyperlink"/>
            <w:rFonts w:ascii="Arial" w:hAnsi="Arial" w:cs="Arial"/>
          </w:rPr>
          <w:t>https://bdsmovement.net/news/student-federation-austral-university-chile-feuach-declares-itself-israeli-apartheid-free-zone</w:t>
        </w:r>
      </w:hyperlink>
      <w:r w:rsidRPr="00E156F0">
        <w:rPr>
          <w:rFonts w:ascii="Arial" w:hAnsi="Arial" w:cs="Arial"/>
        </w:rPr>
        <w:t xml:space="preserve"> </w:t>
      </w:r>
    </w:p>
    <w:p w14:paraId="6264487B" w14:textId="6E0679C7" w:rsidR="00885CA5" w:rsidRPr="00E156F0" w:rsidRDefault="00885CA5" w:rsidP="00885CA5">
      <w:pPr>
        <w:rPr>
          <w:rFonts w:ascii="Arial" w:hAnsi="Arial" w:cs="Arial"/>
        </w:rPr>
      </w:pPr>
      <w:r w:rsidRPr="00E156F0">
        <w:rPr>
          <w:rFonts w:ascii="Arial" w:hAnsi="Arial" w:cs="Arial"/>
        </w:rPr>
        <w:t xml:space="preserve">vii  </w:t>
      </w:r>
      <w:hyperlink r:id="rId21" w:history="1">
        <w:r w:rsidRPr="00E156F0">
          <w:rPr>
            <w:rStyle w:val="Hyperlink"/>
            <w:rFonts w:ascii="Arial" w:hAnsi="Arial" w:cs="Arial"/>
          </w:rPr>
          <w:t>https://www.amnesty.org/en/latest/news/2023/10/damning-evidence-of-war-crimes-as-israeli-attacks-wipe-out-entire-families-in-gaza/</w:t>
        </w:r>
      </w:hyperlink>
      <w:r w:rsidRPr="00E156F0">
        <w:rPr>
          <w:rFonts w:ascii="Arial" w:hAnsi="Arial" w:cs="Arial"/>
        </w:rPr>
        <w:t xml:space="preserve"> </w:t>
      </w:r>
    </w:p>
    <w:p w14:paraId="3C3D80B5" w14:textId="7DA2497C" w:rsidR="00885CA5" w:rsidRPr="00E156F0" w:rsidRDefault="00885CA5" w:rsidP="00885CA5">
      <w:pPr>
        <w:rPr>
          <w:rFonts w:ascii="Arial" w:hAnsi="Arial" w:cs="Arial"/>
        </w:rPr>
      </w:pPr>
      <w:r w:rsidRPr="00E156F0">
        <w:rPr>
          <w:rFonts w:ascii="Arial" w:hAnsi="Arial" w:cs="Arial"/>
        </w:rPr>
        <w:t xml:space="preserve">viii </w:t>
      </w:r>
      <w:hyperlink r:id="rId22" w:history="1">
        <w:r w:rsidRPr="00E156F0">
          <w:rPr>
            <w:rStyle w:val="Hyperlink"/>
            <w:rFonts w:ascii="Arial" w:hAnsi="Arial" w:cs="Arial"/>
          </w:rPr>
          <w:t>https://bdsmovement.net/what-is-bds</w:t>
        </w:r>
      </w:hyperlink>
      <w:r w:rsidRPr="00E156F0">
        <w:rPr>
          <w:rFonts w:ascii="Arial" w:hAnsi="Arial" w:cs="Arial"/>
        </w:rPr>
        <w:t xml:space="preserve"> </w:t>
      </w:r>
    </w:p>
    <w:p w14:paraId="1E7F7A6B" w14:textId="26F850E6" w:rsidR="00885CA5" w:rsidRPr="00E156F0" w:rsidRDefault="00885CA5" w:rsidP="00885CA5">
      <w:pPr>
        <w:rPr>
          <w:rFonts w:ascii="Arial" w:hAnsi="Arial" w:cs="Arial"/>
        </w:rPr>
      </w:pPr>
      <w:r w:rsidRPr="00E156F0">
        <w:rPr>
          <w:rFonts w:ascii="Arial" w:hAnsi="Arial" w:cs="Arial"/>
        </w:rPr>
        <w:t xml:space="preserve">ix  </w:t>
      </w:r>
      <w:hyperlink r:id="rId23" w:history="1">
        <w:r w:rsidRPr="00E156F0">
          <w:rPr>
            <w:rStyle w:val="Hyperlink"/>
            <w:rFonts w:ascii="Arial" w:hAnsi="Arial" w:cs="Arial"/>
          </w:rPr>
          <w:t>https://www.middleeastmonitor.com/20220413-occupied-palestine-students-wounded-in-israeli-raid-at-university/</w:t>
        </w:r>
      </w:hyperlink>
      <w:r w:rsidRPr="00E156F0">
        <w:rPr>
          <w:rFonts w:ascii="Arial" w:hAnsi="Arial" w:cs="Arial"/>
        </w:rPr>
        <w:t xml:space="preserve"> </w:t>
      </w:r>
    </w:p>
    <w:p w14:paraId="1B882C78" w14:textId="1F4453D6" w:rsidR="00885CA5" w:rsidRPr="00E156F0" w:rsidRDefault="00885CA5" w:rsidP="00885CA5">
      <w:pPr>
        <w:rPr>
          <w:rFonts w:ascii="Arial" w:hAnsi="Arial" w:cs="Arial"/>
        </w:rPr>
      </w:pPr>
      <w:r w:rsidRPr="00E156F0">
        <w:rPr>
          <w:rFonts w:ascii="Arial" w:hAnsi="Arial" w:cs="Arial"/>
        </w:rPr>
        <w:t xml:space="preserve">x  </w:t>
      </w:r>
      <w:hyperlink r:id="rId24" w:history="1">
        <w:r w:rsidRPr="00E156F0">
          <w:rPr>
            <w:rStyle w:val="Hyperlink"/>
            <w:rFonts w:ascii="Arial" w:hAnsi="Arial" w:cs="Arial"/>
          </w:rPr>
          <w:t>https://www.ohchr.org/en/press-releases/2023/10/gaza-un-experts-decry-bombing-hospitals-and-schools-crimes-against-humanity</w:t>
        </w:r>
      </w:hyperlink>
      <w:r w:rsidRPr="00E156F0">
        <w:rPr>
          <w:rFonts w:ascii="Arial" w:hAnsi="Arial" w:cs="Arial"/>
        </w:rPr>
        <w:t xml:space="preserve"> </w:t>
      </w:r>
    </w:p>
    <w:p w14:paraId="521ECA04" w14:textId="586FBF27" w:rsidR="00885CA5" w:rsidRPr="00E156F0" w:rsidRDefault="00885CA5" w:rsidP="00885CA5">
      <w:pPr>
        <w:rPr>
          <w:rFonts w:ascii="Arial" w:hAnsi="Arial" w:cs="Arial"/>
        </w:rPr>
      </w:pPr>
      <w:r w:rsidRPr="00E156F0">
        <w:rPr>
          <w:rFonts w:ascii="Arial" w:hAnsi="Arial" w:cs="Arial"/>
        </w:rPr>
        <w:t xml:space="preserve">xi </w:t>
      </w:r>
      <w:hyperlink r:id="rId25" w:history="1">
        <w:r w:rsidRPr="00E156F0">
          <w:rPr>
            <w:rStyle w:val="Hyperlink"/>
            <w:rFonts w:ascii="Arial" w:hAnsi="Arial" w:cs="Arial"/>
          </w:rPr>
          <w:t>https://www.unrwa.org/2014-gaza-conflict</w:t>
        </w:r>
      </w:hyperlink>
      <w:r w:rsidRPr="00E156F0">
        <w:rPr>
          <w:rFonts w:ascii="Arial" w:hAnsi="Arial" w:cs="Arial"/>
        </w:rPr>
        <w:t xml:space="preserve"> </w:t>
      </w:r>
    </w:p>
    <w:p w14:paraId="0238CDCE" w14:textId="2E88FD72" w:rsidR="00885CA5" w:rsidRPr="00E156F0" w:rsidRDefault="00885CA5" w:rsidP="00885CA5">
      <w:pPr>
        <w:rPr>
          <w:rFonts w:ascii="Arial" w:hAnsi="Arial" w:cs="Arial"/>
        </w:rPr>
      </w:pPr>
      <w:r w:rsidRPr="00E156F0">
        <w:rPr>
          <w:rFonts w:ascii="Arial" w:hAnsi="Arial" w:cs="Arial"/>
        </w:rPr>
        <w:t xml:space="preserve">xii  </w:t>
      </w:r>
      <w:hyperlink r:id="rId26" w:history="1">
        <w:r w:rsidRPr="00E156F0">
          <w:rPr>
            <w:rStyle w:val="Hyperlink"/>
            <w:rFonts w:ascii="Arial" w:hAnsi="Arial" w:cs="Arial"/>
          </w:rPr>
          <w:t>https://electronicintifada.net/blogs/michael-deas/boycott-campaigns-cost-g4s-two-university-contracts</w:t>
        </w:r>
      </w:hyperlink>
      <w:r w:rsidRPr="00E156F0">
        <w:rPr>
          <w:rFonts w:ascii="Arial" w:hAnsi="Arial" w:cs="Arial"/>
        </w:rPr>
        <w:t xml:space="preserve"> </w:t>
      </w:r>
    </w:p>
    <w:p w14:paraId="583BFCD9" w14:textId="67CC2E26" w:rsidR="00885CA5" w:rsidRPr="00E156F0" w:rsidRDefault="00885CA5" w:rsidP="00885CA5">
      <w:pPr>
        <w:rPr>
          <w:rFonts w:ascii="Arial" w:hAnsi="Arial" w:cs="Arial"/>
        </w:rPr>
      </w:pPr>
      <w:r w:rsidRPr="00E156F0">
        <w:rPr>
          <w:rFonts w:ascii="Arial" w:hAnsi="Arial" w:cs="Arial"/>
        </w:rPr>
        <w:t xml:space="preserve"> xiii </w:t>
      </w:r>
      <w:hyperlink r:id="rId27" w:history="1">
        <w:r w:rsidRPr="00E156F0">
          <w:rPr>
            <w:rStyle w:val="Hyperlink"/>
            <w:rFonts w:ascii="Arial" w:hAnsi="Arial" w:cs="Arial"/>
          </w:rPr>
          <w:t>https://electronicintifada.net/blogs/michael-deas/uk-student-union-cancel-g4s-contract-over-role-israeli-prisons</w:t>
        </w:r>
      </w:hyperlink>
      <w:r w:rsidRPr="00E156F0">
        <w:rPr>
          <w:rFonts w:ascii="Arial" w:hAnsi="Arial" w:cs="Arial"/>
        </w:rPr>
        <w:t xml:space="preserve"> </w:t>
      </w:r>
    </w:p>
    <w:p w14:paraId="106006B3" w14:textId="6ED5B07F" w:rsidR="00885CA5" w:rsidRPr="00E156F0" w:rsidRDefault="00885CA5" w:rsidP="00885CA5">
      <w:pPr>
        <w:rPr>
          <w:rFonts w:ascii="Arial" w:hAnsi="Arial" w:cs="Arial"/>
        </w:rPr>
      </w:pPr>
      <w:r w:rsidRPr="00E156F0">
        <w:rPr>
          <w:rFonts w:ascii="Arial" w:hAnsi="Arial" w:cs="Arial"/>
        </w:rPr>
        <w:t xml:space="preserve">xiv  </w:t>
      </w:r>
      <w:hyperlink r:id="rId28" w:history="1">
        <w:r w:rsidRPr="00E156F0">
          <w:rPr>
            <w:rStyle w:val="Hyperlink"/>
            <w:rFonts w:ascii="Arial" w:hAnsi="Arial" w:cs="Arial"/>
          </w:rPr>
          <w:t>https://electronicintifada.net/blogs/michael-deas/sussex-students-join-uks-wave-israel-boycotts</w:t>
        </w:r>
      </w:hyperlink>
      <w:r w:rsidRPr="00E156F0">
        <w:rPr>
          <w:rFonts w:ascii="Arial" w:hAnsi="Arial" w:cs="Arial"/>
        </w:rPr>
        <w:t xml:space="preserve"> </w:t>
      </w:r>
    </w:p>
    <w:p w14:paraId="1209F554" w14:textId="4D0BF127" w:rsidR="00885CA5" w:rsidRPr="00E156F0" w:rsidRDefault="00885CA5" w:rsidP="00885CA5">
      <w:pPr>
        <w:rPr>
          <w:rFonts w:ascii="Arial" w:hAnsi="Arial" w:cs="Arial"/>
        </w:rPr>
      </w:pPr>
      <w:r w:rsidRPr="00E156F0">
        <w:rPr>
          <w:rFonts w:ascii="Arial" w:hAnsi="Arial" w:cs="Arial"/>
        </w:rPr>
        <w:t xml:space="preserve">xv  </w:t>
      </w:r>
      <w:hyperlink r:id="rId29" w:history="1">
        <w:r w:rsidRPr="00E156F0">
          <w:rPr>
            <w:rStyle w:val="Hyperlink"/>
            <w:rFonts w:ascii="Arial" w:hAnsi="Arial" w:cs="Arial"/>
          </w:rPr>
          <w:t>https://www.ohchr.org/en/press-releases/2022/10/commission-inquiry-finds-israeli-occupation-unlawful-under-international-law</w:t>
        </w:r>
      </w:hyperlink>
      <w:r w:rsidRPr="00E156F0">
        <w:rPr>
          <w:rFonts w:ascii="Arial" w:hAnsi="Arial" w:cs="Arial"/>
        </w:rPr>
        <w:t xml:space="preserve"> </w:t>
      </w:r>
    </w:p>
    <w:p w14:paraId="050CEB61" w14:textId="3527B87D" w:rsidR="00885CA5" w:rsidRPr="00E156F0" w:rsidRDefault="00885CA5" w:rsidP="00885CA5">
      <w:pPr>
        <w:rPr>
          <w:rFonts w:ascii="Arial" w:hAnsi="Arial" w:cs="Arial"/>
        </w:rPr>
      </w:pPr>
      <w:r w:rsidRPr="00E156F0">
        <w:rPr>
          <w:rFonts w:ascii="Arial" w:hAnsi="Arial" w:cs="Arial"/>
        </w:rPr>
        <w:t xml:space="preserve">xvi  </w:t>
      </w:r>
      <w:hyperlink r:id="rId30" w:history="1">
        <w:r w:rsidRPr="00E156F0">
          <w:rPr>
            <w:rStyle w:val="Hyperlink"/>
            <w:rFonts w:ascii="Arial" w:hAnsi="Arial" w:cs="Arial"/>
          </w:rPr>
          <w:t>https://mediadon.co.za/2023/10/11/cosatu-statement-on-the-palestinian-struggle-ending-the-root-cause-of-the-violence-means-ending-75-years-of-occupation-and-apartheid/</w:t>
        </w:r>
      </w:hyperlink>
      <w:r w:rsidRPr="00E156F0">
        <w:rPr>
          <w:rFonts w:ascii="Arial" w:hAnsi="Arial" w:cs="Arial"/>
        </w:rPr>
        <w:t xml:space="preserve"> </w:t>
      </w:r>
    </w:p>
    <w:p w14:paraId="522BA916" w14:textId="5E159D35" w:rsidR="00885CA5" w:rsidRPr="00E156F0" w:rsidRDefault="00885CA5" w:rsidP="00885CA5">
      <w:pPr>
        <w:rPr>
          <w:rFonts w:ascii="Arial" w:hAnsi="Arial" w:cs="Arial"/>
        </w:rPr>
      </w:pPr>
      <w:r w:rsidRPr="00E156F0">
        <w:rPr>
          <w:rFonts w:ascii="Arial" w:hAnsi="Arial" w:cs="Arial"/>
        </w:rPr>
        <w:t xml:space="preserve">xvii  </w:t>
      </w:r>
      <w:hyperlink r:id="rId31" w:history="1">
        <w:r w:rsidRPr="00E156F0">
          <w:rPr>
            <w:rStyle w:val="Hyperlink"/>
            <w:rFonts w:ascii="Arial" w:hAnsi="Arial" w:cs="Arial"/>
          </w:rPr>
          <w:t>https://www.jpost.com/diplomacy-and-politics/desmond-tutu-israel-guilty-of-apartheid-in-treatment-of-palestinians-344874</w:t>
        </w:r>
      </w:hyperlink>
      <w:r w:rsidRPr="00E156F0">
        <w:rPr>
          <w:rFonts w:ascii="Arial" w:hAnsi="Arial" w:cs="Arial"/>
        </w:rPr>
        <w:t xml:space="preserve"> </w:t>
      </w:r>
    </w:p>
    <w:p w14:paraId="7002922C" w14:textId="761BF3B2" w:rsidR="00885CA5" w:rsidRPr="00E156F0" w:rsidRDefault="00885CA5" w:rsidP="00885CA5">
      <w:pPr>
        <w:rPr>
          <w:rFonts w:ascii="Arial" w:hAnsi="Arial" w:cs="Arial"/>
        </w:rPr>
      </w:pPr>
      <w:r w:rsidRPr="00E156F0">
        <w:rPr>
          <w:rFonts w:ascii="Arial" w:hAnsi="Arial" w:cs="Arial"/>
        </w:rPr>
        <w:t xml:space="preserve">xviii </w:t>
      </w:r>
      <w:hyperlink r:id="rId32" w:history="1">
        <w:r w:rsidRPr="00E156F0">
          <w:rPr>
            <w:rStyle w:val="Hyperlink"/>
            <w:rFonts w:ascii="Arial" w:hAnsi="Arial" w:cs="Arial"/>
          </w:rPr>
          <w:t>https://www.btselem.org/topic/separation_barrier</w:t>
        </w:r>
      </w:hyperlink>
      <w:r w:rsidRPr="00E156F0">
        <w:rPr>
          <w:rFonts w:ascii="Arial" w:hAnsi="Arial" w:cs="Arial"/>
        </w:rPr>
        <w:t xml:space="preserve"> </w:t>
      </w:r>
    </w:p>
    <w:p w14:paraId="2DAE9261" w14:textId="5FB50FE9" w:rsidR="00885CA5" w:rsidRPr="00E156F0" w:rsidRDefault="00885CA5" w:rsidP="00885CA5">
      <w:pPr>
        <w:rPr>
          <w:rFonts w:ascii="Arial" w:hAnsi="Arial" w:cs="Arial"/>
        </w:rPr>
      </w:pPr>
      <w:r w:rsidRPr="00E156F0">
        <w:rPr>
          <w:rFonts w:ascii="Arial" w:hAnsi="Arial" w:cs="Arial"/>
        </w:rPr>
        <w:t xml:space="preserve">xix  </w:t>
      </w:r>
      <w:hyperlink r:id="rId33" w:history="1">
        <w:r w:rsidRPr="00E156F0">
          <w:rPr>
            <w:rStyle w:val="Hyperlink"/>
            <w:rFonts w:ascii="Arial" w:hAnsi="Arial" w:cs="Arial"/>
          </w:rPr>
          <w:t>https://www.amnesty.org/en/latest/press-release/2019/05/israels-refusal-to-grant-palestinian-refugees-right-to-return-has-fuelled-seven-decades-of-suffering/</w:t>
        </w:r>
      </w:hyperlink>
      <w:r w:rsidRPr="00E156F0">
        <w:rPr>
          <w:rFonts w:ascii="Arial" w:hAnsi="Arial" w:cs="Arial"/>
        </w:rPr>
        <w:t xml:space="preserve"> </w:t>
      </w:r>
    </w:p>
    <w:p w14:paraId="1D325866" w14:textId="1631D1AF" w:rsidR="00885CA5" w:rsidRPr="00E156F0" w:rsidRDefault="00885CA5" w:rsidP="00885CA5">
      <w:pPr>
        <w:rPr>
          <w:rFonts w:ascii="Arial" w:hAnsi="Arial" w:cs="Arial"/>
        </w:rPr>
      </w:pPr>
      <w:r w:rsidRPr="00E156F0">
        <w:rPr>
          <w:rFonts w:ascii="Arial" w:hAnsi="Arial" w:cs="Arial"/>
        </w:rPr>
        <w:t xml:space="preserve">xx  </w:t>
      </w:r>
      <w:hyperlink r:id="rId34" w:history="1">
        <w:r w:rsidRPr="00E156F0">
          <w:rPr>
            <w:rStyle w:val="Hyperlink"/>
            <w:rFonts w:ascii="Arial" w:hAnsi="Arial" w:cs="Arial"/>
          </w:rPr>
          <w:t>https://www.unrwa.org/content/resolution-194?__cf_chl_tk=GlU03D2QKVn.c9mlCJjLOvnoH4sKVd7a09TOUePx8p8-1698877370-0-gaNycGzNEjs</w:t>
        </w:r>
      </w:hyperlink>
      <w:r w:rsidRPr="00E156F0">
        <w:rPr>
          <w:rFonts w:ascii="Arial" w:hAnsi="Arial" w:cs="Arial"/>
        </w:rPr>
        <w:t xml:space="preserve"> </w:t>
      </w:r>
    </w:p>
    <w:p w14:paraId="2F760DA2" w14:textId="716CD0AF" w:rsidR="00885CA5" w:rsidRPr="00E156F0" w:rsidRDefault="00885CA5" w:rsidP="00885CA5">
      <w:pPr>
        <w:rPr>
          <w:rFonts w:ascii="Arial" w:hAnsi="Arial" w:cs="Arial"/>
        </w:rPr>
      </w:pPr>
      <w:r w:rsidRPr="00E156F0">
        <w:rPr>
          <w:rFonts w:ascii="Arial" w:hAnsi="Arial" w:cs="Arial"/>
        </w:rPr>
        <w:t xml:space="preserve">xxi  </w:t>
      </w:r>
      <w:hyperlink r:id="rId35" w:anchor=":~:text=When%20the%20Agency%20began%20operations,are%20eligible%20for%20UNRWA%20services" w:history="1">
        <w:r w:rsidRPr="00E156F0">
          <w:rPr>
            <w:rStyle w:val="Hyperlink"/>
            <w:rFonts w:ascii="Arial" w:hAnsi="Arial" w:cs="Arial"/>
          </w:rPr>
          <w:t>https://www.unrwa.org/who-we-are#:~:text=When%20the%20Agency%20began%20operations,are%20eligible%20for%20UNRWA%20services</w:t>
        </w:r>
      </w:hyperlink>
      <w:r w:rsidRPr="00E156F0">
        <w:rPr>
          <w:rFonts w:ascii="Arial" w:hAnsi="Arial" w:cs="Arial"/>
        </w:rPr>
        <w:t xml:space="preserve"> </w:t>
      </w:r>
    </w:p>
    <w:p w14:paraId="5EF5CBC1" w14:textId="72D94BFD" w:rsidR="00885CA5" w:rsidRPr="00E156F0" w:rsidRDefault="00885CA5" w:rsidP="00885CA5">
      <w:pPr>
        <w:rPr>
          <w:rFonts w:ascii="Arial" w:hAnsi="Arial" w:cs="Arial"/>
        </w:rPr>
      </w:pPr>
      <w:r w:rsidRPr="00E156F0">
        <w:rPr>
          <w:rFonts w:ascii="Arial" w:hAnsi="Arial" w:cs="Arial"/>
        </w:rPr>
        <w:t xml:space="preserve">xxii  </w:t>
      </w:r>
      <w:hyperlink r:id="rId36" w:history="1">
        <w:r w:rsidRPr="00E156F0">
          <w:rPr>
            <w:rStyle w:val="Hyperlink"/>
            <w:rFonts w:ascii="Arial" w:hAnsi="Arial" w:cs="Arial"/>
          </w:rPr>
          <w:t>https://www.amnesty.org/en/latest/campaigns/2022/02/israels-system-of-apartheid/</w:t>
        </w:r>
      </w:hyperlink>
      <w:r w:rsidRPr="00E156F0">
        <w:rPr>
          <w:rFonts w:ascii="Arial" w:hAnsi="Arial" w:cs="Arial"/>
        </w:rPr>
        <w:t xml:space="preserve"> </w:t>
      </w:r>
    </w:p>
    <w:p w14:paraId="16968508" w14:textId="27EDB9AE" w:rsidR="00885CA5" w:rsidRPr="00E156F0" w:rsidRDefault="00885CA5" w:rsidP="00885CA5">
      <w:pPr>
        <w:rPr>
          <w:rFonts w:ascii="Arial" w:hAnsi="Arial" w:cs="Arial"/>
        </w:rPr>
      </w:pPr>
      <w:r w:rsidRPr="00E156F0">
        <w:rPr>
          <w:rFonts w:ascii="Arial" w:hAnsi="Arial" w:cs="Arial"/>
        </w:rPr>
        <w:t xml:space="preserve">xxiii  </w:t>
      </w:r>
      <w:hyperlink r:id="rId37" w:history="1">
        <w:r w:rsidRPr="00E156F0">
          <w:rPr>
            <w:rStyle w:val="Hyperlink"/>
            <w:rFonts w:ascii="Arial" w:hAnsi="Arial" w:cs="Arial"/>
          </w:rPr>
          <w:t>https://bdsmovement.net/news/tayside-pension-fund-scotland-drops-israels-bank-hapoalim</w:t>
        </w:r>
      </w:hyperlink>
      <w:r w:rsidRPr="00E156F0">
        <w:rPr>
          <w:rFonts w:ascii="Arial" w:hAnsi="Arial" w:cs="Arial"/>
        </w:rPr>
        <w:t xml:space="preserve"> </w:t>
      </w:r>
    </w:p>
    <w:p w14:paraId="277A362F" w14:textId="2F76DA52" w:rsidR="00885CA5" w:rsidRPr="00E156F0" w:rsidRDefault="00885CA5" w:rsidP="00885CA5">
      <w:pPr>
        <w:rPr>
          <w:rFonts w:ascii="Arial" w:hAnsi="Arial" w:cs="Arial"/>
        </w:rPr>
      </w:pPr>
      <w:r w:rsidRPr="00E156F0">
        <w:rPr>
          <w:rFonts w:ascii="Arial" w:hAnsi="Arial" w:cs="Arial"/>
        </w:rPr>
        <w:t xml:space="preserve">xxiv </w:t>
      </w:r>
      <w:hyperlink r:id="rId38" w:history="1">
        <w:r w:rsidRPr="00E156F0">
          <w:rPr>
            <w:rStyle w:val="Hyperlink"/>
            <w:rFonts w:ascii="Arial" w:hAnsi="Arial" w:cs="Arial"/>
          </w:rPr>
          <w:t>https://bdsmovement.net/news/nz-super-fund-cuts-firms-ethical-grounds</w:t>
        </w:r>
      </w:hyperlink>
      <w:r w:rsidRPr="00E156F0">
        <w:rPr>
          <w:rFonts w:ascii="Arial" w:hAnsi="Arial" w:cs="Arial"/>
        </w:rPr>
        <w:t xml:space="preserve"> </w:t>
      </w:r>
    </w:p>
    <w:p w14:paraId="167D7E58" w14:textId="04140B6E" w:rsidR="00885CA5" w:rsidRPr="00E156F0" w:rsidRDefault="00885CA5" w:rsidP="00885CA5">
      <w:pPr>
        <w:rPr>
          <w:rFonts w:ascii="Arial" w:hAnsi="Arial" w:cs="Arial"/>
        </w:rPr>
      </w:pPr>
      <w:r w:rsidRPr="00E156F0">
        <w:rPr>
          <w:rFonts w:ascii="Arial" w:hAnsi="Arial" w:cs="Arial"/>
        </w:rPr>
        <w:t xml:space="preserve">xxv  </w:t>
      </w:r>
      <w:hyperlink r:id="rId39" w:history="1">
        <w:r w:rsidRPr="00E156F0">
          <w:rPr>
            <w:rStyle w:val="Hyperlink"/>
            <w:rFonts w:ascii="Arial" w:hAnsi="Arial" w:cs="Arial"/>
          </w:rPr>
          <w:t>https://bdsmovement.net/news/norway%E2%80%99s-largest-trade-union-federation-endorses-full-boycott-israel-advance-palestinian-human</w:t>
        </w:r>
      </w:hyperlink>
      <w:r w:rsidRPr="00E156F0">
        <w:rPr>
          <w:rFonts w:ascii="Arial" w:hAnsi="Arial" w:cs="Arial"/>
        </w:rPr>
        <w:t xml:space="preserve"> </w:t>
      </w:r>
    </w:p>
    <w:p w14:paraId="1FD5DD46" w14:textId="55EA281C" w:rsidR="00885CA5" w:rsidRPr="00E156F0" w:rsidRDefault="00885CA5" w:rsidP="00885CA5">
      <w:pPr>
        <w:rPr>
          <w:rFonts w:ascii="Arial" w:hAnsi="Arial" w:cs="Arial"/>
        </w:rPr>
      </w:pPr>
      <w:r w:rsidRPr="00E156F0">
        <w:rPr>
          <w:rFonts w:ascii="Arial" w:hAnsi="Arial" w:cs="Arial"/>
        </w:rPr>
        <w:t xml:space="preserve">xxvi  </w:t>
      </w:r>
      <w:hyperlink r:id="rId40" w:history="1">
        <w:r w:rsidRPr="00E156F0">
          <w:rPr>
            <w:rStyle w:val="Hyperlink"/>
            <w:rFonts w:ascii="Arial" w:hAnsi="Arial" w:cs="Arial"/>
          </w:rPr>
          <w:t>https://www.haaretz.com/world-news/europe/2023-02-09/ty-article/.premium/barcelona-cuts-ties-with-apartheid-israel-spanish-jews-condemn-antisemitic-decision/00000186-35dc-da86-a1ef-bdfd23940000</w:t>
        </w:r>
      </w:hyperlink>
      <w:r w:rsidRPr="00E156F0">
        <w:rPr>
          <w:rFonts w:ascii="Arial" w:hAnsi="Arial" w:cs="Arial"/>
        </w:rPr>
        <w:t xml:space="preserve"> </w:t>
      </w:r>
    </w:p>
    <w:p w14:paraId="428837C9" w14:textId="1311A300" w:rsidR="00885CA5" w:rsidRPr="00E156F0" w:rsidRDefault="00885CA5" w:rsidP="00885CA5">
      <w:pPr>
        <w:rPr>
          <w:rFonts w:ascii="Arial" w:hAnsi="Arial" w:cs="Arial"/>
        </w:rPr>
      </w:pPr>
      <w:r w:rsidRPr="00E156F0">
        <w:rPr>
          <w:rFonts w:ascii="Arial" w:hAnsi="Arial" w:cs="Arial"/>
        </w:rPr>
        <w:t xml:space="preserve">xxvii  </w:t>
      </w:r>
      <w:hyperlink r:id="rId41" w:anchor=":~:text=The%20International%20Convention%20on%20the,systematically%20oppressing%20them%E2%80%9D%20(Art" w:history="1">
        <w:r w:rsidRPr="00E156F0">
          <w:rPr>
            <w:rStyle w:val="Hyperlink"/>
            <w:rFonts w:ascii="Arial" w:hAnsi="Arial" w:cs="Arial"/>
          </w:rPr>
          <w:t>https://guide-humanitarian-law.org/content/article/3/apartheid-1/#:~:text=The%20International%20Convention%20on%20the,systematically%20oppressing%20them%E2%80%9D%20(Art</w:t>
        </w:r>
      </w:hyperlink>
      <w:r w:rsidRPr="00E156F0">
        <w:rPr>
          <w:rFonts w:ascii="Arial" w:hAnsi="Arial" w:cs="Arial"/>
        </w:rPr>
        <w:t xml:space="preserve">. </w:t>
      </w:r>
    </w:p>
    <w:p w14:paraId="3AAB892D" w14:textId="61BA5FA8" w:rsidR="007827B5" w:rsidRDefault="007827B5" w:rsidP="007D027B">
      <w:pPr>
        <w:rPr>
          <w:rFonts w:ascii="Arial" w:hAnsi="Arial" w:cs="Arial"/>
        </w:rPr>
      </w:pPr>
    </w:p>
    <w:p w14:paraId="45F4A7D7" w14:textId="77777777" w:rsidR="007827B5" w:rsidRPr="007D027B" w:rsidRDefault="007827B5" w:rsidP="007D027B">
      <w:pPr>
        <w:rPr>
          <w:rFonts w:ascii="Arial" w:hAnsi="Arial" w:cs="Arial"/>
        </w:rPr>
      </w:pPr>
    </w:p>
    <w:p w14:paraId="46819DC0" w14:textId="475252F6" w:rsidR="002E116F" w:rsidRPr="00C379F5" w:rsidRDefault="002E116F" w:rsidP="00C379F5">
      <w:pPr>
        <w:pStyle w:val="Heading1"/>
        <w:jc w:val="center"/>
        <w:rPr>
          <w:b/>
          <w:bCs/>
        </w:rPr>
      </w:pPr>
      <w:bookmarkStart w:id="26" w:name="_Toc206663289"/>
      <w:bookmarkStart w:id="27" w:name="_Toc206668524"/>
      <w:r w:rsidRPr="00C379F5">
        <w:rPr>
          <w:b/>
          <w:bCs/>
        </w:rPr>
        <w:t>Increased Operating Hours at Danielle Brown Sports Centre</w:t>
      </w:r>
      <w:bookmarkEnd w:id="26"/>
      <w:bookmarkEnd w:id="27"/>
    </w:p>
    <w:p w14:paraId="3C458853" w14:textId="77777777" w:rsidR="00631563" w:rsidRPr="00631563" w:rsidRDefault="00631563" w:rsidP="00631563">
      <w:pPr>
        <w:rPr>
          <w:lang w:eastAsia="en-GB"/>
        </w:rPr>
      </w:pPr>
    </w:p>
    <w:p w14:paraId="53A3B5B7" w14:textId="3F2DC663" w:rsidR="00C379F5" w:rsidRPr="00E156F0" w:rsidRDefault="002E116F" w:rsidP="007827B5">
      <w:pPr>
        <w:rPr>
          <w:rFonts w:ascii="Arial" w:hAnsi="Arial" w:cs="Arial"/>
          <w:b/>
          <w:bCs/>
          <w:i/>
          <w:iCs/>
        </w:rPr>
      </w:pPr>
      <w:r w:rsidRPr="00E156F0">
        <w:rPr>
          <w:rFonts w:ascii="Arial" w:hAnsi="Arial" w:cs="Arial"/>
          <w:b/>
          <w:bCs/>
          <w:i/>
          <w:iCs/>
        </w:rPr>
        <w:t>Renewal Date: 2026/27</w:t>
      </w:r>
    </w:p>
    <w:p w14:paraId="5A208F7E" w14:textId="2E2DB236" w:rsidR="00C379F5" w:rsidRPr="00E156F0" w:rsidRDefault="00C379F5" w:rsidP="007827B5">
      <w:pPr>
        <w:rPr>
          <w:rFonts w:ascii="Arial" w:hAnsi="Arial" w:cs="Arial"/>
          <w:b/>
          <w:bCs/>
          <w:i/>
          <w:iCs/>
        </w:rPr>
      </w:pPr>
    </w:p>
    <w:tbl>
      <w:tblPr>
        <w:tblStyle w:val="TableGrid"/>
        <w:tblW w:w="10456" w:type="dxa"/>
        <w:tblLayout w:type="fixed"/>
        <w:tblLook w:val="04A0" w:firstRow="1" w:lastRow="0" w:firstColumn="1" w:lastColumn="0" w:noHBand="0" w:noVBand="1"/>
      </w:tblPr>
      <w:tblGrid>
        <w:gridCol w:w="1858"/>
        <w:gridCol w:w="8598"/>
      </w:tblGrid>
      <w:tr w:rsidR="00C379F5" w:rsidRPr="00E156F0" w14:paraId="4D296996" w14:textId="77777777" w:rsidTr="00D42103">
        <w:trPr>
          <w:trHeight w:val="577"/>
        </w:trPr>
        <w:tc>
          <w:tcPr>
            <w:tcW w:w="1858" w:type="dxa"/>
          </w:tcPr>
          <w:p w14:paraId="56F369E5" w14:textId="77777777" w:rsidR="00C379F5" w:rsidRPr="00E156F0" w:rsidRDefault="00C379F5" w:rsidP="00D42103">
            <w:pPr>
              <w:rPr>
                <w:rFonts w:ascii="Arial" w:hAnsi="Arial" w:cs="Arial"/>
                <w:b/>
                <w:i/>
                <w:iCs/>
              </w:rPr>
            </w:pPr>
            <w:r w:rsidRPr="00E156F0">
              <w:rPr>
                <w:rFonts w:ascii="Arial" w:hAnsi="Arial" w:cs="Arial"/>
                <w:b/>
              </w:rPr>
              <w:t>Proposed By</w:t>
            </w:r>
          </w:p>
        </w:tc>
        <w:tc>
          <w:tcPr>
            <w:tcW w:w="8598" w:type="dxa"/>
          </w:tcPr>
          <w:p w14:paraId="53325666" w14:textId="4581911E" w:rsidR="00C379F5" w:rsidRPr="00E156F0" w:rsidRDefault="00C379F5" w:rsidP="00D42103">
            <w:pPr>
              <w:rPr>
                <w:rFonts w:ascii="Arial" w:eastAsia="Calibri" w:hAnsi="Arial" w:cs="Arial"/>
              </w:rPr>
            </w:pPr>
            <w:r w:rsidRPr="00E156F0">
              <w:rPr>
                <w:rFonts w:ascii="Arial" w:hAnsi="Arial" w:cs="Arial"/>
              </w:rPr>
              <w:t>Jacob Thomas and James Crookes</w:t>
            </w:r>
          </w:p>
        </w:tc>
      </w:tr>
      <w:tr w:rsidR="00C379F5" w:rsidRPr="00E156F0" w14:paraId="4D1A2375" w14:textId="77777777" w:rsidTr="00D42103">
        <w:trPr>
          <w:trHeight w:val="577"/>
        </w:trPr>
        <w:tc>
          <w:tcPr>
            <w:tcW w:w="1858" w:type="dxa"/>
          </w:tcPr>
          <w:p w14:paraId="48C473DC" w14:textId="77777777" w:rsidR="00C379F5" w:rsidRPr="00E156F0" w:rsidRDefault="00C379F5" w:rsidP="00D42103">
            <w:pPr>
              <w:rPr>
                <w:rFonts w:ascii="Arial" w:hAnsi="Arial" w:cs="Arial"/>
                <w:b/>
              </w:rPr>
            </w:pPr>
            <w:r w:rsidRPr="00E156F0">
              <w:rPr>
                <w:rFonts w:ascii="Arial" w:hAnsi="Arial" w:cs="Arial"/>
                <w:b/>
              </w:rPr>
              <w:t>Overview</w:t>
            </w:r>
          </w:p>
        </w:tc>
        <w:tc>
          <w:tcPr>
            <w:tcW w:w="8598" w:type="dxa"/>
          </w:tcPr>
          <w:p w14:paraId="5196FBEC" w14:textId="77777777" w:rsidR="00C379F5" w:rsidRPr="00E156F0" w:rsidRDefault="00C379F5" w:rsidP="00C379F5">
            <w:pPr>
              <w:rPr>
                <w:rFonts w:ascii="Arial" w:eastAsia="Times New Roman" w:hAnsi="Arial" w:cs="Arial"/>
                <w:color w:val="000000" w:themeColor="text1"/>
                <w:lang w:eastAsia="en-GB"/>
              </w:rPr>
            </w:pPr>
            <w:r w:rsidRPr="00E156F0">
              <w:rPr>
                <w:rFonts w:ascii="Arial" w:hAnsi="Arial" w:cs="Arial"/>
              </w:rPr>
              <w:br/>
            </w:r>
            <w:r w:rsidRPr="00E156F0">
              <w:rPr>
                <w:rFonts w:ascii="Arial" w:eastAsia="Times New Roman" w:hAnsi="Arial" w:cs="Arial"/>
                <w:color w:val="000000" w:themeColor="text1"/>
                <w:lang w:eastAsia="en-GB"/>
              </w:rPr>
              <w:t xml:space="preserve">A brief overview of the issue is as the title suggests we are aiming to improve the Danielle Brown Sports Centre as we feel the current operating hours are insufficient given the current size of the gym and the vast number of students that are wanting to use it gravely outweigh the facilities capabilities. </w:t>
            </w:r>
          </w:p>
          <w:p w14:paraId="284B6048" w14:textId="77777777" w:rsidR="00C379F5" w:rsidRPr="00E156F0" w:rsidRDefault="00C379F5" w:rsidP="00C379F5">
            <w:pPr>
              <w:rPr>
                <w:rFonts w:ascii="Arial" w:eastAsia="Times New Roman" w:hAnsi="Arial" w:cs="Arial"/>
                <w:color w:val="000000" w:themeColor="text1"/>
                <w:lang w:eastAsia="en-GB"/>
              </w:rPr>
            </w:pPr>
            <w:r w:rsidRPr="00E156F0">
              <w:rPr>
                <w:rFonts w:ascii="Arial" w:eastAsia="Times New Roman" w:hAnsi="Arial" w:cs="Arial"/>
                <w:color w:val="000000" w:themeColor="text1"/>
                <w:lang w:eastAsia="en-GB"/>
              </w:rPr>
              <w:t xml:space="preserve">This issue causes increased waiting times for equipment making it harder for students to hit their fitness goals as a 45minuite workout could potentially increase to almost 2hours overall due to purely equipment availability. For a student who is trying to be effective as possible to optimise and find a balance between their health and studying it makes that ideal even harder to achieve.  </w:t>
            </w:r>
          </w:p>
          <w:p w14:paraId="6EB971EF" w14:textId="77777777" w:rsidR="00C379F5" w:rsidRPr="00E156F0" w:rsidRDefault="00C379F5" w:rsidP="00C379F5">
            <w:pPr>
              <w:rPr>
                <w:rFonts w:ascii="Arial" w:eastAsia="Times New Roman" w:hAnsi="Arial" w:cs="Arial"/>
                <w:color w:val="000000" w:themeColor="text1"/>
                <w:lang w:eastAsia="en-GB"/>
              </w:rPr>
            </w:pPr>
            <w:r w:rsidRPr="00E156F0">
              <w:rPr>
                <w:rFonts w:ascii="Arial" w:eastAsia="Times New Roman" w:hAnsi="Arial" w:cs="Arial"/>
                <w:color w:val="000000" w:themeColor="text1"/>
                <w:lang w:eastAsia="en-GB"/>
              </w:rPr>
              <w:t xml:space="preserve">As your website says its ideally located on campus and we very strongly believe that increasing the operating hours will enhance the student's experience making it accessible and enjoyable for everyone. </w:t>
            </w:r>
          </w:p>
          <w:p w14:paraId="13446696" w14:textId="77777777" w:rsidR="00C379F5" w:rsidRPr="00E156F0" w:rsidRDefault="00C379F5" w:rsidP="00C379F5">
            <w:pPr>
              <w:rPr>
                <w:rFonts w:ascii="Arial" w:eastAsia="Times New Roman" w:hAnsi="Arial" w:cs="Arial"/>
                <w:color w:val="000000" w:themeColor="text1"/>
                <w:lang w:eastAsia="en-GB"/>
              </w:rPr>
            </w:pPr>
            <w:r w:rsidRPr="00E156F0">
              <w:rPr>
                <w:rFonts w:ascii="Arial" w:eastAsia="Times New Roman" w:hAnsi="Arial" w:cs="Arial"/>
                <w:color w:val="000000" w:themeColor="text1"/>
                <w:lang w:eastAsia="en-GB"/>
              </w:rPr>
              <w:t>Also, we believe the sports centre will also financially benefit from an increase in students as the operating hours is a major factor in why students choose the facilities that they do although I see not why both parties can gain something from this proposal therefore benefitting all involved.</w:t>
            </w:r>
          </w:p>
          <w:p w14:paraId="43025F98" w14:textId="61E7C383" w:rsidR="00C379F5" w:rsidRPr="00E156F0" w:rsidRDefault="00C379F5" w:rsidP="00C379F5">
            <w:pPr>
              <w:rPr>
                <w:rFonts w:ascii="Arial" w:eastAsia="Calibri" w:hAnsi="Arial" w:cs="Arial"/>
              </w:rPr>
            </w:pPr>
          </w:p>
        </w:tc>
      </w:tr>
      <w:tr w:rsidR="00C379F5" w:rsidRPr="00E156F0" w14:paraId="7D06C450" w14:textId="77777777" w:rsidTr="00D42103">
        <w:trPr>
          <w:trHeight w:val="1575"/>
        </w:trPr>
        <w:tc>
          <w:tcPr>
            <w:tcW w:w="1858" w:type="dxa"/>
          </w:tcPr>
          <w:p w14:paraId="7ECF2627" w14:textId="77777777" w:rsidR="00C379F5" w:rsidRPr="00E156F0" w:rsidRDefault="00C379F5" w:rsidP="00D42103">
            <w:pPr>
              <w:rPr>
                <w:rFonts w:ascii="Arial" w:hAnsi="Arial" w:cs="Arial"/>
                <w:b/>
              </w:rPr>
            </w:pPr>
            <w:r w:rsidRPr="00E156F0">
              <w:rPr>
                <w:rFonts w:ascii="Arial" w:hAnsi="Arial" w:cs="Arial"/>
                <w:b/>
              </w:rPr>
              <w:t>This Union Notes</w:t>
            </w:r>
          </w:p>
          <w:p w14:paraId="6BF7A086" w14:textId="77777777" w:rsidR="00C379F5" w:rsidRPr="00E156F0" w:rsidRDefault="00C379F5" w:rsidP="00D42103">
            <w:pPr>
              <w:rPr>
                <w:rFonts w:ascii="Arial" w:hAnsi="Arial" w:cs="Arial"/>
                <w:b/>
                <w:i/>
                <w:iCs/>
              </w:rPr>
            </w:pPr>
          </w:p>
        </w:tc>
        <w:tc>
          <w:tcPr>
            <w:tcW w:w="8598" w:type="dxa"/>
          </w:tcPr>
          <w:p w14:paraId="7902032D" w14:textId="42987AC5" w:rsidR="00C379F5" w:rsidRPr="00E156F0" w:rsidRDefault="00C379F5" w:rsidP="00C379F5">
            <w:pPr>
              <w:pStyle w:val="ListParagraph"/>
              <w:numPr>
                <w:ilvl w:val="0"/>
                <w:numId w:val="47"/>
              </w:numPr>
              <w:spacing w:line="259" w:lineRule="auto"/>
              <w:rPr>
                <w:rFonts w:ascii="Arial" w:hAnsi="Arial" w:cs="Arial"/>
              </w:rPr>
            </w:pPr>
            <w:r w:rsidRPr="00E156F0">
              <w:rPr>
                <w:rFonts w:ascii="Arial" w:hAnsi="Arial" w:cs="Arial"/>
              </w:rPr>
              <w:t xml:space="preserve">The gym is not accommodating in size and resources for the growing student population. </w:t>
            </w:r>
          </w:p>
          <w:p w14:paraId="5D40CAC2" w14:textId="77777777" w:rsidR="00C379F5" w:rsidRPr="00E156F0" w:rsidRDefault="00C379F5" w:rsidP="00C379F5">
            <w:pPr>
              <w:pStyle w:val="ListParagraph"/>
              <w:numPr>
                <w:ilvl w:val="0"/>
                <w:numId w:val="25"/>
              </w:numPr>
              <w:spacing w:after="160" w:line="259" w:lineRule="auto"/>
              <w:rPr>
                <w:rFonts w:ascii="Arial" w:hAnsi="Arial" w:cs="Arial"/>
              </w:rPr>
            </w:pPr>
            <w:r w:rsidRPr="00E156F0">
              <w:rPr>
                <w:rFonts w:ascii="Arial" w:hAnsi="Arial" w:cs="Arial"/>
              </w:rPr>
              <w:t xml:space="preserve">During peak times the gym is physically unusable </w:t>
            </w:r>
          </w:p>
          <w:p w14:paraId="19AF6698" w14:textId="77777777" w:rsidR="00C379F5" w:rsidRPr="00E156F0" w:rsidRDefault="00C379F5" w:rsidP="00C379F5">
            <w:pPr>
              <w:pStyle w:val="ListParagraph"/>
              <w:numPr>
                <w:ilvl w:val="0"/>
                <w:numId w:val="25"/>
              </w:numPr>
              <w:spacing w:after="160" w:line="259" w:lineRule="auto"/>
              <w:rPr>
                <w:rFonts w:ascii="Arial" w:hAnsi="Arial" w:cs="Arial"/>
              </w:rPr>
            </w:pPr>
            <w:r w:rsidRPr="00E156F0">
              <w:rPr>
                <w:rFonts w:ascii="Arial" w:hAnsi="Arial" w:cs="Arial"/>
              </w:rPr>
              <w:t xml:space="preserve">A student that’s busy working on assignments physically doesn’t have the time to attend the gym especially if their doing a difficult degree that takes up 90% of their time. </w:t>
            </w:r>
          </w:p>
          <w:p w14:paraId="78FFA131" w14:textId="77777777" w:rsidR="00C379F5" w:rsidRPr="00E156F0" w:rsidRDefault="00C379F5" w:rsidP="00C379F5">
            <w:pPr>
              <w:pStyle w:val="ListParagraph"/>
              <w:numPr>
                <w:ilvl w:val="0"/>
                <w:numId w:val="25"/>
              </w:numPr>
              <w:spacing w:after="160" w:line="259" w:lineRule="auto"/>
              <w:rPr>
                <w:rFonts w:ascii="Arial" w:hAnsi="Arial" w:cs="Arial"/>
              </w:rPr>
            </w:pPr>
            <w:r w:rsidRPr="00E156F0">
              <w:rPr>
                <w:rFonts w:ascii="Arial" w:hAnsi="Arial" w:cs="Arial"/>
              </w:rPr>
              <w:t xml:space="preserve">Students feel the price of the membership doesn’t equate to the current facilities availabilities. </w:t>
            </w:r>
          </w:p>
          <w:p w14:paraId="01D7DC0D" w14:textId="77777777" w:rsidR="00C379F5" w:rsidRPr="00E156F0" w:rsidRDefault="00C379F5" w:rsidP="00C379F5">
            <w:pPr>
              <w:pStyle w:val="ListParagraph"/>
              <w:numPr>
                <w:ilvl w:val="0"/>
                <w:numId w:val="25"/>
              </w:numPr>
              <w:spacing w:after="160" w:line="259" w:lineRule="auto"/>
              <w:rPr>
                <w:rFonts w:ascii="Arial" w:hAnsi="Arial" w:cs="Arial"/>
              </w:rPr>
            </w:pPr>
            <w:r w:rsidRPr="00E156F0">
              <w:rPr>
                <w:rFonts w:ascii="Arial" w:hAnsi="Arial" w:cs="Arial"/>
              </w:rPr>
              <w:t>The petition has a major backing within the community.</w:t>
            </w:r>
          </w:p>
          <w:p w14:paraId="60677BD7" w14:textId="51218CF4" w:rsidR="00C379F5" w:rsidRPr="00E156F0" w:rsidRDefault="00C379F5" w:rsidP="00C379F5">
            <w:pPr>
              <w:pStyle w:val="ListParagraph"/>
              <w:spacing w:after="160" w:line="256" w:lineRule="auto"/>
              <w:rPr>
                <w:rFonts w:ascii="Arial" w:hAnsi="Arial" w:cs="Arial"/>
                <w:b/>
              </w:rPr>
            </w:pPr>
            <w:r w:rsidRPr="00E156F0">
              <w:rPr>
                <w:rFonts w:ascii="Arial" w:hAnsi="Arial" w:cs="Arial"/>
              </w:rPr>
              <w:t>Students have chosen other gym’s due to the opening availability of the Danielle Brown facility.</w:t>
            </w:r>
          </w:p>
        </w:tc>
      </w:tr>
      <w:tr w:rsidR="00C379F5" w:rsidRPr="00E156F0" w14:paraId="3919B5A9" w14:textId="77777777" w:rsidTr="00D42103">
        <w:trPr>
          <w:trHeight w:val="1155"/>
        </w:trPr>
        <w:tc>
          <w:tcPr>
            <w:tcW w:w="1858" w:type="dxa"/>
          </w:tcPr>
          <w:p w14:paraId="07A62FC5" w14:textId="77777777" w:rsidR="00C379F5" w:rsidRPr="00E156F0" w:rsidRDefault="00C379F5" w:rsidP="00D42103">
            <w:pPr>
              <w:rPr>
                <w:rFonts w:ascii="Arial" w:hAnsi="Arial" w:cs="Arial"/>
                <w:b/>
              </w:rPr>
            </w:pPr>
            <w:r w:rsidRPr="00E156F0">
              <w:rPr>
                <w:rFonts w:ascii="Arial" w:hAnsi="Arial" w:cs="Arial"/>
                <w:b/>
              </w:rPr>
              <w:t>This Union Believes</w:t>
            </w:r>
          </w:p>
          <w:p w14:paraId="0D83520A" w14:textId="77777777" w:rsidR="00C379F5" w:rsidRPr="00E156F0" w:rsidRDefault="00C379F5" w:rsidP="00D42103">
            <w:pPr>
              <w:rPr>
                <w:rFonts w:ascii="Arial" w:hAnsi="Arial" w:cs="Arial"/>
                <w:b/>
                <w:i/>
                <w:iCs/>
              </w:rPr>
            </w:pPr>
          </w:p>
        </w:tc>
        <w:tc>
          <w:tcPr>
            <w:tcW w:w="8598" w:type="dxa"/>
          </w:tcPr>
          <w:p w14:paraId="17B930A2" w14:textId="77777777" w:rsidR="00C379F5" w:rsidRPr="00E156F0" w:rsidRDefault="00C379F5" w:rsidP="00C379F5">
            <w:pPr>
              <w:rPr>
                <w:rFonts w:ascii="Arial" w:hAnsi="Arial" w:cs="Arial"/>
              </w:rPr>
            </w:pPr>
            <w:r w:rsidRPr="00E156F0">
              <w:rPr>
                <w:rFonts w:ascii="Arial" w:hAnsi="Arial" w:cs="Arial"/>
              </w:rPr>
              <w:t xml:space="preserve">The opinions surrounding the gym are that it’s not feasible for the growing student population and your loosing students to other gyms such as the gym group because of this factor, every student spoken to has said that they would highly recommend the gym to be open longer as evidence by our petition which has gained a major backing in a short amount of time. </w:t>
            </w:r>
          </w:p>
          <w:p w14:paraId="368B6635" w14:textId="77777777" w:rsidR="00C379F5" w:rsidRPr="00E156F0" w:rsidRDefault="00C379F5" w:rsidP="00C379F5">
            <w:pPr>
              <w:rPr>
                <w:rFonts w:ascii="Arial" w:hAnsi="Arial" w:cs="Arial"/>
              </w:rPr>
            </w:pPr>
            <w:r w:rsidRPr="00E156F0">
              <w:rPr>
                <w:rFonts w:ascii="Arial" w:hAnsi="Arial" w:cs="Arial"/>
              </w:rPr>
              <w:t xml:space="preserve">We also spoke to students who have decided against coming to the Danielle Brown gym, with the majority saying it’s because the current operating hours are not sufficient to their needs and accommodating the students' needs should be the universities </w:t>
            </w:r>
            <w:bookmarkStart w:id="28" w:name="_Int_citR2i1a"/>
            <w:r w:rsidRPr="00E156F0">
              <w:rPr>
                <w:rFonts w:ascii="Arial" w:hAnsi="Arial" w:cs="Arial"/>
              </w:rPr>
              <w:t>first priority</w:t>
            </w:r>
            <w:bookmarkEnd w:id="28"/>
            <w:r w:rsidRPr="00E156F0">
              <w:rPr>
                <w:rFonts w:ascii="Arial" w:hAnsi="Arial" w:cs="Arial"/>
              </w:rPr>
              <w:t xml:space="preserve"> Should it not? </w:t>
            </w:r>
          </w:p>
          <w:p w14:paraId="020361F5" w14:textId="77777777" w:rsidR="00C379F5" w:rsidRPr="00E156F0" w:rsidRDefault="00C379F5" w:rsidP="00C379F5">
            <w:pPr>
              <w:rPr>
                <w:rFonts w:ascii="Arial" w:hAnsi="Arial" w:cs="Arial"/>
              </w:rPr>
            </w:pPr>
            <w:r w:rsidRPr="00E156F0">
              <w:rPr>
                <w:rFonts w:ascii="Arial" w:hAnsi="Arial" w:cs="Arial"/>
              </w:rPr>
              <w:t>The opinions also are backed by evidence suggesting that physical health is just as important as a student’s mental health, and we believe this change will help students be able to balance their work and be able to hit their fitness goals.</w:t>
            </w:r>
          </w:p>
          <w:p w14:paraId="11EFD70D" w14:textId="49A2B4EA" w:rsidR="00C379F5" w:rsidRPr="00E156F0" w:rsidRDefault="00C379F5" w:rsidP="00C379F5">
            <w:pPr>
              <w:rPr>
                <w:rFonts w:ascii="Arial" w:hAnsi="Arial" w:cs="Arial"/>
              </w:rPr>
            </w:pPr>
          </w:p>
        </w:tc>
      </w:tr>
      <w:tr w:rsidR="00C379F5" w:rsidRPr="00E156F0" w14:paraId="3A1F0D64" w14:textId="77777777" w:rsidTr="00D42103">
        <w:trPr>
          <w:trHeight w:val="1139"/>
        </w:trPr>
        <w:tc>
          <w:tcPr>
            <w:tcW w:w="1858" w:type="dxa"/>
          </w:tcPr>
          <w:p w14:paraId="2A5AE71E" w14:textId="77777777" w:rsidR="00C379F5" w:rsidRPr="00E156F0" w:rsidRDefault="00C379F5" w:rsidP="00D42103">
            <w:pPr>
              <w:rPr>
                <w:rFonts w:ascii="Arial" w:hAnsi="Arial" w:cs="Arial"/>
                <w:b/>
              </w:rPr>
            </w:pPr>
            <w:r w:rsidRPr="00E156F0">
              <w:rPr>
                <w:rFonts w:ascii="Arial" w:hAnsi="Arial" w:cs="Arial"/>
                <w:b/>
              </w:rPr>
              <w:t>This Union Resolves</w:t>
            </w:r>
          </w:p>
          <w:p w14:paraId="7C6131C0" w14:textId="77777777" w:rsidR="00C379F5" w:rsidRPr="00E156F0" w:rsidRDefault="00C379F5" w:rsidP="00D42103">
            <w:pPr>
              <w:rPr>
                <w:rFonts w:ascii="Arial" w:hAnsi="Arial" w:cs="Arial"/>
                <w:b/>
                <w:i/>
                <w:iCs/>
              </w:rPr>
            </w:pPr>
          </w:p>
        </w:tc>
        <w:tc>
          <w:tcPr>
            <w:tcW w:w="8598" w:type="dxa"/>
          </w:tcPr>
          <w:p w14:paraId="714FDA31" w14:textId="77777777" w:rsidR="00C379F5" w:rsidRPr="00E156F0" w:rsidRDefault="00C379F5" w:rsidP="00C379F5">
            <w:pPr>
              <w:pStyle w:val="ListParagraph"/>
              <w:ind w:left="0"/>
              <w:rPr>
                <w:rFonts w:ascii="Arial" w:hAnsi="Arial" w:cs="Arial"/>
                <w:color w:val="000000" w:themeColor="text1"/>
              </w:rPr>
            </w:pPr>
            <w:r w:rsidRPr="00E156F0">
              <w:rPr>
                <w:rFonts w:ascii="Arial" w:hAnsi="Arial" w:cs="Arial"/>
                <w:color w:val="000000" w:themeColor="text1"/>
              </w:rPr>
              <w:t xml:space="preserve">We aren't suggesting these changes without ideas as there are multiple suggestions such as: </w:t>
            </w:r>
          </w:p>
          <w:p w14:paraId="1F7274F3" w14:textId="77777777" w:rsidR="00C379F5" w:rsidRPr="00E156F0" w:rsidRDefault="00C379F5" w:rsidP="00C379F5">
            <w:pPr>
              <w:pStyle w:val="ListParagraph"/>
              <w:ind w:left="0"/>
              <w:rPr>
                <w:rFonts w:ascii="Arial" w:hAnsi="Arial" w:cs="Arial"/>
                <w:color w:val="000000" w:themeColor="text1"/>
              </w:rPr>
            </w:pPr>
          </w:p>
          <w:p w14:paraId="04FD5E88" w14:textId="77777777" w:rsidR="00C379F5" w:rsidRPr="00E156F0" w:rsidRDefault="00C379F5" w:rsidP="00C379F5">
            <w:pPr>
              <w:pStyle w:val="ListParagraph"/>
              <w:numPr>
                <w:ilvl w:val="0"/>
                <w:numId w:val="23"/>
              </w:numPr>
              <w:spacing w:after="160" w:line="259" w:lineRule="auto"/>
              <w:rPr>
                <w:rFonts w:ascii="Arial" w:hAnsi="Arial" w:cs="Arial"/>
                <w:color w:val="000000" w:themeColor="text1"/>
              </w:rPr>
            </w:pPr>
            <w:r w:rsidRPr="00E156F0">
              <w:rPr>
                <w:rFonts w:ascii="Arial" w:hAnsi="Arial" w:cs="Arial"/>
                <w:color w:val="000000" w:themeColor="text1"/>
              </w:rPr>
              <w:t>Increasing the closing hours till midnight minimum.</w:t>
            </w:r>
          </w:p>
          <w:p w14:paraId="07202921" w14:textId="77777777" w:rsidR="00C379F5" w:rsidRPr="00E156F0" w:rsidRDefault="00C379F5" w:rsidP="00C379F5">
            <w:pPr>
              <w:pStyle w:val="ListParagraph"/>
              <w:numPr>
                <w:ilvl w:val="0"/>
                <w:numId w:val="23"/>
              </w:numPr>
              <w:spacing w:after="160" w:line="259" w:lineRule="auto"/>
              <w:rPr>
                <w:rFonts w:ascii="Arial" w:hAnsi="Arial" w:cs="Arial"/>
                <w:color w:val="000000" w:themeColor="text1"/>
              </w:rPr>
            </w:pPr>
            <w:r w:rsidRPr="00E156F0">
              <w:rPr>
                <w:rFonts w:ascii="Arial" w:hAnsi="Arial" w:cs="Arial"/>
                <w:color w:val="000000" w:themeColor="text1"/>
              </w:rPr>
              <w:t xml:space="preserve">Making it 24/7 - now we know this will come with an increased cost and have some suggestions for this: </w:t>
            </w:r>
          </w:p>
          <w:p w14:paraId="77D6806C" w14:textId="77777777" w:rsidR="00C379F5" w:rsidRPr="00E156F0" w:rsidRDefault="00C379F5" w:rsidP="00C379F5">
            <w:pPr>
              <w:pStyle w:val="ListParagraph"/>
              <w:numPr>
                <w:ilvl w:val="0"/>
                <w:numId w:val="24"/>
              </w:numPr>
              <w:spacing w:after="160" w:line="259" w:lineRule="auto"/>
              <w:rPr>
                <w:rFonts w:ascii="Arial" w:hAnsi="Arial" w:cs="Arial"/>
                <w:color w:val="000000" w:themeColor="text1"/>
              </w:rPr>
            </w:pPr>
            <w:r w:rsidRPr="00E156F0">
              <w:rPr>
                <w:rFonts w:ascii="Arial" w:hAnsi="Arial" w:cs="Arial"/>
                <w:color w:val="000000" w:themeColor="text1"/>
              </w:rPr>
              <w:t xml:space="preserve">Raise the funds with a fund raiser event. </w:t>
            </w:r>
          </w:p>
          <w:p w14:paraId="7B099A3B" w14:textId="77777777" w:rsidR="00C379F5" w:rsidRPr="00E156F0" w:rsidRDefault="00C379F5" w:rsidP="00C379F5">
            <w:pPr>
              <w:pStyle w:val="ListParagraph"/>
              <w:numPr>
                <w:ilvl w:val="0"/>
                <w:numId w:val="24"/>
              </w:numPr>
              <w:spacing w:after="160" w:line="259" w:lineRule="auto"/>
              <w:rPr>
                <w:rFonts w:ascii="Arial" w:hAnsi="Arial" w:cs="Arial"/>
                <w:color w:val="000000" w:themeColor="text1"/>
              </w:rPr>
            </w:pPr>
            <w:r w:rsidRPr="00E156F0">
              <w:rPr>
                <w:rFonts w:ascii="Arial" w:hAnsi="Arial" w:cs="Arial"/>
                <w:color w:val="000000" w:themeColor="text1"/>
              </w:rPr>
              <w:t>Make it only accessible to people with memberships with a scan pad or passcode entry.</w:t>
            </w:r>
          </w:p>
          <w:p w14:paraId="3A6EB1F6" w14:textId="77777777" w:rsidR="00C379F5" w:rsidRPr="00E156F0" w:rsidRDefault="00C379F5" w:rsidP="00C379F5">
            <w:pPr>
              <w:pStyle w:val="ListParagraph"/>
              <w:numPr>
                <w:ilvl w:val="0"/>
                <w:numId w:val="24"/>
              </w:numPr>
              <w:spacing w:after="160" w:line="259" w:lineRule="auto"/>
              <w:rPr>
                <w:rFonts w:ascii="Arial" w:hAnsi="Arial" w:cs="Arial"/>
                <w:color w:val="000000" w:themeColor="text1"/>
              </w:rPr>
            </w:pPr>
            <w:r w:rsidRPr="00E156F0">
              <w:rPr>
                <w:rFonts w:ascii="Arial" w:hAnsi="Arial" w:cs="Arial"/>
                <w:color w:val="000000" w:themeColor="text1"/>
              </w:rPr>
              <w:t>Use the tuition fee is another option to fund this.</w:t>
            </w:r>
          </w:p>
          <w:p w14:paraId="2FA077C2" w14:textId="27D4A6B0" w:rsidR="00C379F5" w:rsidRPr="00E156F0" w:rsidRDefault="00C379F5" w:rsidP="00C379F5">
            <w:pPr>
              <w:pStyle w:val="ListParagraph"/>
              <w:numPr>
                <w:ilvl w:val="0"/>
                <w:numId w:val="24"/>
              </w:numPr>
              <w:spacing w:after="160" w:line="259" w:lineRule="auto"/>
              <w:rPr>
                <w:rFonts w:ascii="Arial" w:hAnsi="Arial" w:cs="Arial"/>
                <w:color w:val="000000" w:themeColor="text1"/>
              </w:rPr>
            </w:pPr>
            <w:r w:rsidRPr="00E156F0">
              <w:rPr>
                <w:rFonts w:ascii="Arial" w:hAnsi="Arial" w:cs="Arial"/>
                <w:color w:val="000000" w:themeColor="text1"/>
              </w:rPr>
              <w:t xml:space="preserve">We understand you may want it to be staffed during the night, then maybe use one of the already existing security guards to staff it. </w:t>
            </w:r>
          </w:p>
        </w:tc>
      </w:tr>
    </w:tbl>
    <w:p w14:paraId="2A1A8880" w14:textId="77777777" w:rsidR="00C379F5" w:rsidRPr="00631563" w:rsidRDefault="00C379F5" w:rsidP="007827B5">
      <w:pPr>
        <w:rPr>
          <w:rFonts w:ascii="Arial" w:hAnsi="Arial" w:cs="Arial"/>
          <w:b/>
          <w:bCs/>
          <w:i/>
          <w:iCs/>
        </w:rPr>
      </w:pPr>
    </w:p>
    <w:p w14:paraId="047AECE7" w14:textId="77777777" w:rsidR="00631563" w:rsidRPr="007D027B" w:rsidRDefault="00631563" w:rsidP="002E116F">
      <w:pPr>
        <w:rPr>
          <w:rFonts w:ascii="Arial" w:hAnsi="Arial" w:cs="Arial"/>
        </w:rPr>
      </w:pPr>
    </w:p>
    <w:p w14:paraId="3413F2FA" w14:textId="77777777" w:rsidR="007D027B" w:rsidRPr="007D027B" w:rsidRDefault="007D027B" w:rsidP="007D027B">
      <w:pPr>
        <w:rPr>
          <w:rFonts w:ascii="Arial" w:hAnsi="Arial" w:cs="Arial"/>
        </w:rPr>
      </w:pPr>
    </w:p>
    <w:p w14:paraId="7C5D4153" w14:textId="7D7FA410" w:rsidR="007D027B" w:rsidRPr="00C379F5" w:rsidRDefault="007D027B" w:rsidP="00C379F5">
      <w:pPr>
        <w:pStyle w:val="Heading1"/>
        <w:jc w:val="center"/>
        <w:rPr>
          <w:b/>
          <w:bCs/>
        </w:rPr>
      </w:pPr>
      <w:bookmarkStart w:id="29" w:name="_Toc206663290"/>
      <w:bookmarkStart w:id="30" w:name="_Toc206668525"/>
      <w:r w:rsidRPr="00C379F5">
        <w:rPr>
          <w:b/>
          <w:bCs/>
        </w:rPr>
        <w:t>Asian Heritage Month 2023/24</w:t>
      </w:r>
      <w:bookmarkEnd w:id="29"/>
      <w:bookmarkEnd w:id="30"/>
      <w:r w:rsidR="00631563" w:rsidRPr="00C379F5">
        <w:rPr>
          <w:b/>
          <w:bCs/>
        </w:rPr>
        <w:br/>
      </w:r>
    </w:p>
    <w:p w14:paraId="6355D9D4" w14:textId="0243DEF8" w:rsidR="002E116F" w:rsidRPr="00E156F0" w:rsidRDefault="002E116F" w:rsidP="007827B5">
      <w:pPr>
        <w:rPr>
          <w:rFonts w:ascii="Arial" w:hAnsi="Arial" w:cs="Arial"/>
          <w:b/>
          <w:bCs/>
          <w:i/>
          <w:iCs/>
        </w:rPr>
      </w:pPr>
      <w:r w:rsidRPr="00E156F0">
        <w:rPr>
          <w:rFonts w:ascii="Arial" w:hAnsi="Arial" w:cs="Arial"/>
          <w:b/>
          <w:bCs/>
          <w:i/>
          <w:iCs/>
        </w:rPr>
        <w:t>Renewal Date: 2026/27</w:t>
      </w:r>
    </w:p>
    <w:p w14:paraId="00CD7CE8" w14:textId="663D7539" w:rsidR="00C379F5" w:rsidRPr="00E156F0" w:rsidRDefault="00C379F5" w:rsidP="007827B5">
      <w:pPr>
        <w:rPr>
          <w:rFonts w:ascii="Arial" w:hAnsi="Arial" w:cs="Arial"/>
          <w:b/>
          <w:bCs/>
          <w:i/>
          <w:iCs/>
        </w:rPr>
      </w:pPr>
    </w:p>
    <w:tbl>
      <w:tblPr>
        <w:tblStyle w:val="TableGrid"/>
        <w:tblW w:w="10456" w:type="dxa"/>
        <w:tblLayout w:type="fixed"/>
        <w:tblLook w:val="04A0" w:firstRow="1" w:lastRow="0" w:firstColumn="1" w:lastColumn="0" w:noHBand="0" w:noVBand="1"/>
      </w:tblPr>
      <w:tblGrid>
        <w:gridCol w:w="1858"/>
        <w:gridCol w:w="8598"/>
      </w:tblGrid>
      <w:tr w:rsidR="00C379F5" w:rsidRPr="00E156F0" w14:paraId="6B79A49B" w14:textId="77777777" w:rsidTr="00D42103">
        <w:trPr>
          <w:trHeight w:val="577"/>
        </w:trPr>
        <w:tc>
          <w:tcPr>
            <w:tcW w:w="1858" w:type="dxa"/>
          </w:tcPr>
          <w:p w14:paraId="103B3A3C" w14:textId="77777777" w:rsidR="00C379F5" w:rsidRPr="00E156F0" w:rsidRDefault="00C379F5" w:rsidP="00D42103">
            <w:pPr>
              <w:rPr>
                <w:rFonts w:ascii="Arial" w:hAnsi="Arial" w:cs="Arial"/>
                <w:b/>
                <w:i/>
                <w:iCs/>
              </w:rPr>
            </w:pPr>
            <w:r w:rsidRPr="00E156F0">
              <w:rPr>
                <w:rFonts w:ascii="Arial" w:hAnsi="Arial" w:cs="Arial"/>
                <w:b/>
              </w:rPr>
              <w:t>Proposed By</w:t>
            </w:r>
          </w:p>
        </w:tc>
        <w:tc>
          <w:tcPr>
            <w:tcW w:w="8598" w:type="dxa"/>
          </w:tcPr>
          <w:p w14:paraId="4B35D6AE" w14:textId="00E5D812" w:rsidR="00C379F5" w:rsidRPr="00E156F0" w:rsidRDefault="00C379F5" w:rsidP="00D42103">
            <w:pPr>
              <w:rPr>
                <w:rFonts w:ascii="Arial" w:eastAsia="Calibri" w:hAnsi="Arial" w:cs="Arial"/>
              </w:rPr>
            </w:pPr>
            <w:r w:rsidRPr="00E156F0">
              <w:rPr>
                <w:rFonts w:ascii="Arial" w:eastAsia="Calibri" w:hAnsi="Arial" w:cs="Arial"/>
              </w:rPr>
              <w:t>Haleigh Gregory (BAME Officer)</w:t>
            </w:r>
          </w:p>
        </w:tc>
      </w:tr>
      <w:tr w:rsidR="00C379F5" w:rsidRPr="00E156F0" w14:paraId="09368AFB" w14:textId="77777777" w:rsidTr="00D42103">
        <w:trPr>
          <w:trHeight w:val="577"/>
        </w:trPr>
        <w:tc>
          <w:tcPr>
            <w:tcW w:w="1858" w:type="dxa"/>
          </w:tcPr>
          <w:p w14:paraId="34ACAE84" w14:textId="77777777" w:rsidR="00C379F5" w:rsidRPr="00E156F0" w:rsidRDefault="00C379F5" w:rsidP="00D42103">
            <w:pPr>
              <w:rPr>
                <w:rFonts w:ascii="Arial" w:hAnsi="Arial" w:cs="Arial"/>
                <w:b/>
              </w:rPr>
            </w:pPr>
            <w:r w:rsidRPr="00E156F0">
              <w:rPr>
                <w:rFonts w:ascii="Arial" w:hAnsi="Arial" w:cs="Arial"/>
                <w:b/>
              </w:rPr>
              <w:t>Overview</w:t>
            </w:r>
          </w:p>
        </w:tc>
        <w:tc>
          <w:tcPr>
            <w:tcW w:w="8598" w:type="dxa"/>
          </w:tcPr>
          <w:p w14:paraId="667A9F1A" w14:textId="03392BA4" w:rsidR="00C379F5" w:rsidRPr="00E156F0" w:rsidRDefault="00C379F5" w:rsidP="00C379F5">
            <w:pPr>
              <w:rPr>
                <w:rFonts w:ascii="Arial" w:eastAsia="Calibri" w:hAnsi="Arial" w:cs="Arial"/>
              </w:rPr>
            </w:pPr>
            <w:r w:rsidRPr="00E156F0">
              <w:rPr>
                <w:rFonts w:ascii="Arial" w:eastAsia="Times New Roman" w:hAnsi="Arial" w:cs="Arial"/>
                <w:color w:val="000000" w:themeColor="text1"/>
                <w:lang w:eastAsia="en-GB"/>
              </w:rPr>
              <w:t>Asian Heritage Month (ESEA Heritage Month) falls in September every year, however as the academic year starts at the end of September, it’s not something that is celebrated/acknowledged within the Union or the University. As Asian students are the biggest ethnic group on campus, I propose that the Union must acknowledge the month.</w:t>
            </w:r>
            <w:r w:rsidRPr="00E156F0">
              <w:rPr>
                <w:rFonts w:ascii="Arial" w:hAnsi="Arial" w:cs="Arial"/>
              </w:rPr>
              <w:br/>
            </w:r>
          </w:p>
        </w:tc>
      </w:tr>
      <w:tr w:rsidR="00C379F5" w:rsidRPr="00E156F0" w14:paraId="5B92F177" w14:textId="77777777" w:rsidTr="00D42103">
        <w:trPr>
          <w:trHeight w:val="1575"/>
        </w:trPr>
        <w:tc>
          <w:tcPr>
            <w:tcW w:w="1858" w:type="dxa"/>
          </w:tcPr>
          <w:p w14:paraId="0C7E6D31" w14:textId="77777777" w:rsidR="00C379F5" w:rsidRPr="00E156F0" w:rsidRDefault="00C379F5" w:rsidP="00D42103">
            <w:pPr>
              <w:rPr>
                <w:rFonts w:ascii="Arial" w:hAnsi="Arial" w:cs="Arial"/>
                <w:b/>
              </w:rPr>
            </w:pPr>
            <w:r w:rsidRPr="00E156F0">
              <w:rPr>
                <w:rFonts w:ascii="Arial" w:hAnsi="Arial" w:cs="Arial"/>
                <w:b/>
              </w:rPr>
              <w:t>This Union Notes</w:t>
            </w:r>
          </w:p>
          <w:p w14:paraId="692FB881" w14:textId="77777777" w:rsidR="00C379F5" w:rsidRPr="00E156F0" w:rsidRDefault="00C379F5" w:rsidP="00D42103">
            <w:pPr>
              <w:rPr>
                <w:rFonts w:ascii="Arial" w:hAnsi="Arial" w:cs="Arial"/>
                <w:b/>
                <w:i/>
                <w:iCs/>
              </w:rPr>
            </w:pPr>
          </w:p>
        </w:tc>
        <w:tc>
          <w:tcPr>
            <w:tcW w:w="8598" w:type="dxa"/>
          </w:tcPr>
          <w:p w14:paraId="0A495372" w14:textId="77777777" w:rsidR="00C379F5" w:rsidRPr="00E156F0" w:rsidRDefault="00C379F5" w:rsidP="00C379F5">
            <w:pPr>
              <w:pStyle w:val="ListParagraph"/>
              <w:numPr>
                <w:ilvl w:val="0"/>
                <w:numId w:val="31"/>
              </w:numPr>
              <w:spacing w:after="160" w:line="259" w:lineRule="auto"/>
              <w:rPr>
                <w:rFonts w:ascii="Arial" w:hAnsi="Arial" w:cs="Arial"/>
              </w:rPr>
            </w:pPr>
            <w:r w:rsidRPr="00E156F0">
              <w:rPr>
                <w:rFonts w:ascii="Arial" w:hAnsi="Arial" w:cs="Arial"/>
              </w:rPr>
              <w:t>Asian students are the fastest growing ethnic group in the university (2020/21: 31.2% to 2021/22: 40.1%) and are the majority ethnic group on campus</w:t>
            </w:r>
          </w:p>
          <w:p w14:paraId="3A1303AC" w14:textId="77777777" w:rsidR="00C379F5" w:rsidRPr="00E156F0" w:rsidRDefault="00C379F5" w:rsidP="00C379F5">
            <w:pPr>
              <w:pStyle w:val="ListParagraph"/>
              <w:numPr>
                <w:ilvl w:val="0"/>
                <w:numId w:val="31"/>
              </w:numPr>
              <w:spacing w:after="160" w:line="259" w:lineRule="auto"/>
              <w:rPr>
                <w:rFonts w:ascii="Arial" w:hAnsi="Arial" w:cs="Arial"/>
              </w:rPr>
            </w:pPr>
            <w:r w:rsidRPr="00E156F0">
              <w:rPr>
                <w:rFonts w:ascii="Arial" w:hAnsi="Arial" w:cs="Arial"/>
              </w:rPr>
              <w:t xml:space="preserve">Leicester has one of the biggest Indian populations outside of India </w:t>
            </w:r>
          </w:p>
          <w:p w14:paraId="0680AD5D" w14:textId="77777777" w:rsidR="00C379F5" w:rsidRPr="00E156F0" w:rsidRDefault="00C379F5" w:rsidP="00C379F5">
            <w:pPr>
              <w:pStyle w:val="ListParagraph"/>
              <w:numPr>
                <w:ilvl w:val="0"/>
                <w:numId w:val="31"/>
              </w:numPr>
              <w:spacing w:after="160" w:line="259" w:lineRule="auto"/>
              <w:rPr>
                <w:rFonts w:ascii="Arial" w:hAnsi="Arial" w:cs="Arial"/>
              </w:rPr>
            </w:pPr>
            <w:r w:rsidRPr="00E156F0">
              <w:rPr>
                <w:rFonts w:ascii="Arial" w:hAnsi="Arial" w:cs="Arial"/>
              </w:rPr>
              <w:t xml:space="preserve">Leicester is home to the biggest Indian population in England and Wales (6.6% of all Indian people live in Leicester) </w:t>
            </w:r>
          </w:p>
          <w:p w14:paraId="11876E07" w14:textId="77777777" w:rsidR="00C379F5" w:rsidRPr="00E156F0" w:rsidRDefault="00C379F5" w:rsidP="00C379F5">
            <w:pPr>
              <w:pStyle w:val="ListParagraph"/>
              <w:numPr>
                <w:ilvl w:val="0"/>
                <w:numId w:val="31"/>
              </w:numPr>
              <w:spacing w:after="160" w:line="259" w:lineRule="auto"/>
              <w:rPr>
                <w:rFonts w:ascii="Arial" w:hAnsi="Arial" w:cs="Arial"/>
              </w:rPr>
            </w:pPr>
            <w:r w:rsidRPr="00E156F0">
              <w:rPr>
                <w:rFonts w:ascii="Arial" w:hAnsi="Arial" w:cs="Arial"/>
              </w:rPr>
              <w:t>University of Leicester has students from 16 countries in Asia (including Bangladesh, South Korea, Sri Lanka, Pakistan, and India)</w:t>
            </w:r>
          </w:p>
          <w:p w14:paraId="1394C096" w14:textId="77777777" w:rsidR="00C379F5" w:rsidRPr="00E156F0" w:rsidRDefault="00C379F5" w:rsidP="00C379F5">
            <w:pPr>
              <w:pStyle w:val="ListParagraph"/>
              <w:numPr>
                <w:ilvl w:val="0"/>
                <w:numId w:val="31"/>
              </w:numPr>
              <w:spacing w:after="160" w:line="259" w:lineRule="auto"/>
              <w:rPr>
                <w:rFonts w:ascii="Arial" w:hAnsi="Arial" w:cs="Arial"/>
              </w:rPr>
            </w:pPr>
            <w:r w:rsidRPr="00E156F0">
              <w:rPr>
                <w:rFonts w:ascii="Arial" w:hAnsi="Arial" w:cs="Arial"/>
              </w:rPr>
              <w:t>We have sister universities across the globe including the Dalian University of Technology in China and they’re actively setting up recruitment hubs to encourage international students to attend the university</w:t>
            </w:r>
          </w:p>
          <w:p w14:paraId="4CACFD41" w14:textId="77777777" w:rsidR="00C379F5" w:rsidRPr="00E156F0" w:rsidRDefault="00C379F5" w:rsidP="00C379F5">
            <w:pPr>
              <w:pStyle w:val="ListParagraph"/>
              <w:numPr>
                <w:ilvl w:val="0"/>
                <w:numId w:val="31"/>
              </w:numPr>
              <w:spacing w:after="160" w:line="259" w:lineRule="auto"/>
              <w:rPr>
                <w:rFonts w:ascii="Arial" w:hAnsi="Arial" w:cs="Arial"/>
              </w:rPr>
            </w:pPr>
            <w:proofErr w:type="spellStart"/>
            <w:r w:rsidRPr="00E156F0">
              <w:rPr>
                <w:rFonts w:ascii="Arial" w:hAnsi="Arial" w:cs="Arial"/>
              </w:rPr>
              <w:t>Allama</w:t>
            </w:r>
            <w:proofErr w:type="spellEnd"/>
            <w:r w:rsidRPr="00E156F0">
              <w:rPr>
                <w:rFonts w:ascii="Arial" w:hAnsi="Arial" w:cs="Arial"/>
              </w:rPr>
              <w:t xml:space="preserve"> Iqbal Open University in Pakistan/Chongqing Medical University (CQMU) in China</w:t>
            </w:r>
          </w:p>
          <w:p w14:paraId="63B96CE1" w14:textId="237C7A63" w:rsidR="00C379F5" w:rsidRPr="00E156F0" w:rsidRDefault="00C379F5" w:rsidP="00C379F5">
            <w:pPr>
              <w:pStyle w:val="ListParagraph"/>
              <w:spacing w:after="160" w:line="256" w:lineRule="auto"/>
              <w:rPr>
                <w:rFonts w:ascii="Arial" w:hAnsi="Arial" w:cs="Arial"/>
                <w:b/>
              </w:rPr>
            </w:pPr>
            <w:r w:rsidRPr="00E156F0">
              <w:rPr>
                <w:rFonts w:ascii="Arial" w:hAnsi="Arial" w:cs="Arial"/>
              </w:rPr>
              <w:t>There are many different cultures that come out of Asia from the different regions (South, South East. East etc)</w:t>
            </w:r>
          </w:p>
        </w:tc>
      </w:tr>
      <w:tr w:rsidR="00C379F5" w:rsidRPr="00E156F0" w14:paraId="1AC044B7" w14:textId="77777777" w:rsidTr="00D42103">
        <w:trPr>
          <w:trHeight w:val="1155"/>
        </w:trPr>
        <w:tc>
          <w:tcPr>
            <w:tcW w:w="1858" w:type="dxa"/>
          </w:tcPr>
          <w:p w14:paraId="2F465A7E" w14:textId="77777777" w:rsidR="00C379F5" w:rsidRPr="00E156F0" w:rsidRDefault="00C379F5" w:rsidP="00D42103">
            <w:pPr>
              <w:rPr>
                <w:rFonts w:ascii="Arial" w:hAnsi="Arial" w:cs="Arial"/>
                <w:b/>
              </w:rPr>
            </w:pPr>
            <w:r w:rsidRPr="00E156F0">
              <w:rPr>
                <w:rFonts w:ascii="Arial" w:hAnsi="Arial" w:cs="Arial"/>
                <w:b/>
              </w:rPr>
              <w:t>This Union Believes</w:t>
            </w:r>
          </w:p>
          <w:p w14:paraId="390A5BB5" w14:textId="77777777" w:rsidR="00C379F5" w:rsidRPr="00E156F0" w:rsidRDefault="00C379F5" w:rsidP="00D42103">
            <w:pPr>
              <w:rPr>
                <w:rFonts w:ascii="Arial" w:hAnsi="Arial" w:cs="Arial"/>
                <w:b/>
                <w:i/>
                <w:iCs/>
              </w:rPr>
            </w:pPr>
          </w:p>
        </w:tc>
        <w:tc>
          <w:tcPr>
            <w:tcW w:w="8598" w:type="dxa"/>
          </w:tcPr>
          <w:p w14:paraId="208931D8" w14:textId="77777777" w:rsidR="00C379F5" w:rsidRPr="00E156F0" w:rsidRDefault="00C379F5" w:rsidP="00C379F5">
            <w:pPr>
              <w:rPr>
                <w:rFonts w:ascii="Arial" w:hAnsi="Arial" w:cs="Arial"/>
              </w:rPr>
            </w:pPr>
            <w:r w:rsidRPr="00E156F0">
              <w:rPr>
                <w:rFonts w:ascii="Arial" w:hAnsi="Arial" w:cs="Arial"/>
              </w:rPr>
              <w:t>In order to take further steps to becoming a more inclusive university, I believe it’s important for the diversity seen on campus, through the student body, to be celebrated and acknowledged by the Students’ Union. As the academic year starts at the end of September, I can understand why ESEA heritage month is overlooked but as stated before our Asian population is the biggest on campus so it’s wrong to not celebrate it due to a lack of convenience.  It is the job of the Students’ Union to represent the student body, and I believe this is another way to do that. Since my academic journey here in 2020, I have never seen the University or the Union do anything to celebrate Asian Heritage month as the BAME Officer this is something at the top of my priority list. If this proposal is passed, I argue that the students’ Union should lobby for the University itself to also celebrate and acknowledge ESEA heritage month.</w:t>
            </w:r>
          </w:p>
          <w:p w14:paraId="6DE8E5AE" w14:textId="306B542E" w:rsidR="00C379F5" w:rsidRPr="00E156F0" w:rsidRDefault="00C379F5" w:rsidP="00C379F5">
            <w:pPr>
              <w:rPr>
                <w:rFonts w:ascii="Arial" w:hAnsi="Arial" w:cs="Arial"/>
              </w:rPr>
            </w:pPr>
          </w:p>
        </w:tc>
      </w:tr>
      <w:tr w:rsidR="00C379F5" w:rsidRPr="00E156F0" w14:paraId="066F92F3" w14:textId="77777777" w:rsidTr="00D42103">
        <w:trPr>
          <w:trHeight w:val="1139"/>
        </w:trPr>
        <w:tc>
          <w:tcPr>
            <w:tcW w:w="1858" w:type="dxa"/>
          </w:tcPr>
          <w:p w14:paraId="5D18E7BC" w14:textId="77777777" w:rsidR="00C379F5" w:rsidRPr="00E156F0" w:rsidRDefault="00C379F5" w:rsidP="00D42103">
            <w:pPr>
              <w:rPr>
                <w:rFonts w:ascii="Arial" w:hAnsi="Arial" w:cs="Arial"/>
                <w:b/>
              </w:rPr>
            </w:pPr>
            <w:r w:rsidRPr="00E156F0">
              <w:rPr>
                <w:rFonts w:ascii="Arial" w:hAnsi="Arial" w:cs="Arial"/>
                <w:b/>
              </w:rPr>
              <w:t>This Union Resolves</w:t>
            </w:r>
          </w:p>
          <w:p w14:paraId="1F7F0D89" w14:textId="77777777" w:rsidR="00C379F5" w:rsidRPr="00E156F0" w:rsidRDefault="00C379F5" w:rsidP="00D42103">
            <w:pPr>
              <w:rPr>
                <w:rFonts w:ascii="Arial" w:hAnsi="Arial" w:cs="Arial"/>
                <w:b/>
                <w:i/>
                <w:iCs/>
              </w:rPr>
            </w:pPr>
          </w:p>
        </w:tc>
        <w:tc>
          <w:tcPr>
            <w:tcW w:w="8598" w:type="dxa"/>
          </w:tcPr>
          <w:p w14:paraId="11BC5E90" w14:textId="77777777" w:rsidR="00C379F5" w:rsidRPr="00E156F0" w:rsidRDefault="00C379F5" w:rsidP="00C379F5">
            <w:pPr>
              <w:pStyle w:val="ListParagraph"/>
              <w:numPr>
                <w:ilvl w:val="0"/>
                <w:numId w:val="30"/>
              </w:numPr>
              <w:spacing w:after="160" w:line="259" w:lineRule="auto"/>
              <w:rPr>
                <w:rFonts w:ascii="Arial" w:hAnsi="Arial" w:cs="Arial"/>
                <w:color w:val="000000" w:themeColor="text1"/>
              </w:rPr>
            </w:pPr>
            <w:r w:rsidRPr="00E156F0">
              <w:rPr>
                <w:rFonts w:ascii="Arial" w:hAnsi="Arial" w:cs="Arial"/>
                <w:color w:val="000000" w:themeColor="text1"/>
              </w:rPr>
              <w:t>Every year this policy is active, both the Union and University celebrate Asian Heritage Month</w:t>
            </w:r>
          </w:p>
          <w:p w14:paraId="028462C7" w14:textId="77777777" w:rsidR="00C379F5" w:rsidRPr="00E156F0" w:rsidRDefault="00C379F5" w:rsidP="00C379F5">
            <w:pPr>
              <w:pStyle w:val="ListParagraph"/>
              <w:numPr>
                <w:ilvl w:val="0"/>
                <w:numId w:val="30"/>
              </w:numPr>
              <w:spacing w:after="160" w:line="259" w:lineRule="auto"/>
              <w:rPr>
                <w:rFonts w:ascii="Arial" w:hAnsi="Arial" w:cs="Arial"/>
                <w:color w:val="000000" w:themeColor="text1"/>
              </w:rPr>
            </w:pPr>
            <w:r w:rsidRPr="00E156F0">
              <w:rPr>
                <w:rFonts w:ascii="Arial" w:hAnsi="Arial" w:cs="Arial"/>
                <w:color w:val="000000" w:themeColor="text1"/>
              </w:rPr>
              <w:t>In the last two weeks of September, the Union should decorate the square with cultural designs and/or bunting with flags of Asian Countries</w:t>
            </w:r>
          </w:p>
          <w:p w14:paraId="2BCE2311" w14:textId="77777777" w:rsidR="00C379F5" w:rsidRPr="00E156F0" w:rsidRDefault="00C379F5" w:rsidP="00C379F5">
            <w:pPr>
              <w:pStyle w:val="ListParagraph"/>
              <w:numPr>
                <w:ilvl w:val="0"/>
                <w:numId w:val="30"/>
              </w:numPr>
              <w:spacing w:after="160" w:line="259" w:lineRule="auto"/>
              <w:rPr>
                <w:rFonts w:ascii="Arial" w:hAnsi="Arial" w:cs="Arial"/>
                <w:color w:val="000000" w:themeColor="text1"/>
              </w:rPr>
            </w:pPr>
            <w:r w:rsidRPr="00E156F0">
              <w:rPr>
                <w:rFonts w:ascii="Arial" w:hAnsi="Arial" w:cs="Arial"/>
                <w:color w:val="000000" w:themeColor="text1"/>
              </w:rPr>
              <w:t>Hold events within the last two weeks of September</w:t>
            </w:r>
          </w:p>
          <w:p w14:paraId="1E24148D" w14:textId="77777777" w:rsidR="00C379F5" w:rsidRPr="00E156F0" w:rsidRDefault="00C379F5" w:rsidP="00C379F5">
            <w:pPr>
              <w:pStyle w:val="ListParagraph"/>
              <w:numPr>
                <w:ilvl w:val="0"/>
                <w:numId w:val="30"/>
              </w:numPr>
              <w:spacing w:after="160" w:line="259" w:lineRule="auto"/>
              <w:rPr>
                <w:rFonts w:ascii="Arial" w:hAnsi="Arial" w:cs="Arial"/>
                <w:color w:val="000000" w:themeColor="text1"/>
              </w:rPr>
            </w:pPr>
            <w:r w:rsidRPr="00E156F0">
              <w:rPr>
                <w:rFonts w:ascii="Arial" w:hAnsi="Arial" w:cs="Arial"/>
                <w:color w:val="000000" w:themeColor="text1"/>
              </w:rPr>
              <w:t xml:space="preserve">Have the University and Students’ Union social media pages put out a celebratory post on September </w:t>
            </w:r>
            <w:proofErr w:type="gramStart"/>
            <w:r w:rsidRPr="00E156F0">
              <w:rPr>
                <w:rFonts w:ascii="Arial" w:hAnsi="Arial" w:cs="Arial"/>
                <w:color w:val="000000" w:themeColor="text1"/>
              </w:rPr>
              <w:t>1</w:t>
            </w:r>
            <w:r w:rsidRPr="00E156F0">
              <w:rPr>
                <w:rFonts w:ascii="Arial" w:hAnsi="Arial" w:cs="Arial"/>
                <w:color w:val="000000" w:themeColor="text1"/>
                <w:vertAlign w:val="superscript"/>
              </w:rPr>
              <w:t>st</w:t>
            </w:r>
            <w:proofErr w:type="gramEnd"/>
          </w:p>
          <w:p w14:paraId="693539BD" w14:textId="77777777" w:rsidR="00C379F5" w:rsidRPr="00E156F0" w:rsidRDefault="00C379F5" w:rsidP="00C379F5">
            <w:pPr>
              <w:pStyle w:val="ListParagraph"/>
              <w:numPr>
                <w:ilvl w:val="0"/>
                <w:numId w:val="30"/>
              </w:numPr>
              <w:spacing w:after="160" w:line="259" w:lineRule="auto"/>
              <w:rPr>
                <w:rFonts w:ascii="Arial" w:hAnsi="Arial" w:cs="Arial"/>
                <w:color w:val="000000" w:themeColor="text1"/>
              </w:rPr>
            </w:pPr>
            <w:r w:rsidRPr="00E156F0">
              <w:rPr>
                <w:rFonts w:ascii="Arial" w:hAnsi="Arial" w:cs="Arial"/>
                <w:color w:val="000000" w:themeColor="text1"/>
              </w:rPr>
              <w:t xml:space="preserve">Res Life team put on events for students that are still in Leicester as </w:t>
            </w:r>
            <w:proofErr w:type="gramStart"/>
            <w:r w:rsidRPr="00E156F0">
              <w:rPr>
                <w:rFonts w:ascii="Arial" w:hAnsi="Arial" w:cs="Arial"/>
                <w:color w:val="000000" w:themeColor="text1"/>
              </w:rPr>
              <w:t>International</w:t>
            </w:r>
            <w:proofErr w:type="gramEnd"/>
            <w:r w:rsidRPr="00E156F0">
              <w:rPr>
                <w:rFonts w:ascii="Arial" w:hAnsi="Arial" w:cs="Arial"/>
                <w:color w:val="000000" w:themeColor="text1"/>
              </w:rPr>
              <w:t xml:space="preserve"> students arrive before home students, and a lot of students stay over the summer</w:t>
            </w:r>
          </w:p>
          <w:p w14:paraId="39F503AB" w14:textId="77777777" w:rsidR="00C379F5" w:rsidRPr="00E156F0" w:rsidRDefault="00C379F5" w:rsidP="00C379F5">
            <w:pPr>
              <w:pStyle w:val="ListParagraph"/>
              <w:numPr>
                <w:ilvl w:val="0"/>
                <w:numId w:val="30"/>
              </w:numPr>
              <w:spacing w:after="160" w:line="259" w:lineRule="auto"/>
              <w:rPr>
                <w:rFonts w:ascii="Arial" w:hAnsi="Arial" w:cs="Arial"/>
                <w:color w:val="000000" w:themeColor="text1"/>
              </w:rPr>
            </w:pPr>
            <w:r w:rsidRPr="00E156F0">
              <w:rPr>
                <w:rFonts w:ascii="Arial" w:hAnsi="Arial" w:cs="Arial"/>
                <w:color w:val="000000" w:themeColor="text1"/>
              </w:rPr>
              <w:t>If the University agree to this policy, have the Library/City accommodation receptions/Village accommodation reception decorated</w:t>
            </w:r>
          </w:p>
          <w:p w14:paraId="7C0928CF" w14:textId="7764EBEA" w:rsidR="00C379F5" w:rsidRPr="00E156F0" w:rsidRDefault="00C379F5" w:rsidP="00C379F5">
            <w:pPr>
              <w:spacing w:after="160" w:line="259" w:lineRule="auto"/>
              <w:rPr>
                <w:rFonts w:ascii="Arial" w:hAnsi="Arial" w:cs="Arial"/>
                <w:color w:val="000000" w:themeColor="text1"/>
              </w:rPr>
            </w:pPr>
          </w:p>
        </w:tc>
      </w:tr>
    </w:tbl>
    <w:p w14:paraId="20A00B8F" w14:textId="77777777" w:rsidR="007D027B" w:rsidRPr="007D027B" w:rsidRDefault="007D027B" w:rsidP="007D027B">
      <w:pPr>
        <w:rPr>
          <w:rFonts w:ascii="Arial" w:hAnsi="Arial" w:cs="Arial"/>
        </w:rPr>
      </w:pPr>
    </w:p>
    <w:p w14:paraId="36E830E9" w14:textId="120FFA3C" w:rsidR="007D027B" w:rsidRPr="00C379F5" w:rsidRDefault="007D027B" w:rsidP="00C379F5">
      <w:pPr>
        <w:pStyle w:val="Heading1"/>
        <w:jc w:val="center"/>
        <w:rPr>
          <w:b/>
          <w:bCs/>
        </w:rPr>
      </w:pPr>
      <w:bookmarkStart w:id="31" w:name="_Toc206663291"/>
      <w:bookmarkStart w:id="32" w:name="_Toc206668526"/>
      <w:r w:rsidRPr="00C379F5">
        <w:rPr>
          <w:b/>
          <w:bCs/>
        </w:rPr>
        <w:t xml:space="preserve">Extend </w:t>
      </w:r>
      <w:r w:rsidR="00631563" w:rsidRPr="00C379F5">
        <w:rPr>
          <w:b/>
          <w:bCs/>
        </w:rPr>
        <w:t>O</w:t>
      </w:r>
      <w:r w:rsidR="002E116F" w:rsidRPr="00C379F5">
        <w:rPr>
          <w:b/>
          <w:bCs/>
        </w:rPr>
        <w:t>pening</w:t>
      </w:r>
      <w:r w:rsidRPr="00C379F5">
        <w:rPr>
          <w:b/>
          <w:bCs/>
        </w:rPr>
        <w:t xml:space="preserve"> </w:t>
      </w:r>
      <w:r w:rsidR="00631563" w:rsidRPr="00C379F5">
        <w:rPr>
          <w:b/>
          <w:bCs/>
        </w:rPr>
        <w:t>T</w:t>
      </w:r>
      <w:r w:rsidRPr="00C379F5">
        <w:rPr>
          <w:b/>
          <w:bCs/>
        </w:rPr>
        <w:t xml:space="preserve">imes for </w:t>
      </w:r>
      <w:r w:rsidR="00631563" w:rsidRPr="00C379F5">
        <w:rPr>
          <w:b/>
          <w:bCs/>
        </w:rPr>
        <w:t>F</w:t>
      </w:r>
      <w:r w:rsidRPr="00C379F5">
        <w:rPr>
          <w:b/>
          <w:bCs/>
        </w:rPr>
        <w:t xml:space="preserve">ood </w:t>
      </w:r>
      <w:r w:rsidR="00631563" w:rsidRPr="00C379F5">
        <w:rPr>
          <w:b/>
          <w:bCs/>
        </w:rPr>
        <w:t>O</w:t>
      </w:r>
      <w:r w:rsidRPr="00C379F5">
        <w:rPr>
          <w:b/>
          <w:bCs/>
        </w:rPr>
        <w:t xml:space="preserve">utlets and </w:t>
      </w:r>
      <w:r w:rsidR="00631563" w:rsidRPr="00C379F5">
        <w:rPr>
          <w:b/>
          <w:bCs/>
        </w:rPr>
        <w:t>R</w:t>
      </w:r>
      <w:r w:rsidRPr="00C379F5">
        <w:rPr>
          <w:b/>
          <w:bCs/>
        </w:rPr>
        <w:t xml:space="preserve">educe </w:t>
      </w:r>
      <w:r w:rsidR="00631563" w:rsidRPr="00C379F5">
        <w:rPr>
          <w:b/>
          <w:bCs/>
        </w:rPr>
        <w:t>F</w:t>
      </w:r>
      <w:r w:rsidRPr="00C379F5">
        <w:rPr>
          <w:b/>
          <w:bCs/>
        </w:rPr>
        <w:t xml:space="preserve">ood </w:t>
      </w:r>
      <w:r w:rsidR="00631563" w:rsidRPr="00C379F5">
        <w:rPr>
          <w:b/>
          <w:bCs/>
        </w:rPr>
        <w:t>C</w:t>
      </w:r>
      <w:r w:rsidRPr="00C379F5">
        <w:rPr>
          <w:b/>
          <w:bCs/>
        </w:rPr>
        <w:t>osts</w:t>
      </w:r>
      <w:bookmarkEnd w:id="31"/>
      <w:bookmarkEnd w:id="32"/>
      <w:r w:rsidR="00631563" w:rsidRPr="00C379F5">
        <w:rPr>
          <w:b/>
          <w:bCs/>
        </w:rPr>
        <w:br/>
      </w:r>
    </w:p>
    <w:p w14:paraId="62CB7BE0" w14:textId="77777777" w:rsidR="00C379F5" w:rsidRPr="00E156F0" w:rsidRDefault="002E116F" w:rsidP="007827B5">
      <w:pPr>
        <w:rPr>
          <w:rFonts w:ascii="Arial" w:hAnsi="Arial" w:cs="Arial"/>
          <w:b/>
          <w:bCs/>
          <w:i/>
          <w:iCs/>
        </w:rPr>
      </w:pPr>
      <w:r w:rsidRPr="00E156F0">
        <w:rPr>
          <w:rFonts w:ascii="Arial" w:hAnsi="Arial" w:cs="Arial"/>
          <w:b/>
          <w:bCs/>
          <w:i/>
          <w:iCs/>
        </w:rPr>
        <w:t>Renewal Date: 2026/27</w:t>
      </w:r>
    </w:p>
    <w:p w14:paraId="731B16F9" w14:textId="77777777" w:rsidR="00C379F5" w:rsidRPr="00E156F0" w:rsidRDefault="00C379F5" w:rsidP="007827B5">
      <w:pPr>
        <w:rPr>
          <w:rFonts w:ascii="Arial" w:hAnsi="Arial" w:cs="Arial"/>
          <w:b/>
          <w:bCs/>
          <w:i/>
          <w:iCs/>
        </w:rPr>
      </w:pPr>
    </w:p>
    <w:tbl>
      <w:tblPr>
        <w:tblStyle w:val="TableGrid"/>
        <w:tblW w:w="10456" w:type="dxa"/>
        <w:tblLayout w:type="fixed"/>
        <w:tblLook w:val="04A0" w:firstRow="1" w:lastRow="0" w:firstColumn="1" w:lastColumn="0" w:noHBand="0" w:noVBand="1"/>
      </w:tblPr>
      <w:tblGrid>
        <w:gridCol w:w="1858"/>
        <w:gridCol w:w="8598"/>
      </w:tblGrid>
      <w:tr w:rsidR="00C379F5" w:rsidRPr="00E156F0" w14:paraId="32CA5651" w14:textId="77777777" w:rsidTr="00D42103">
        <w:trPr>
          <w:trHeight w:val="577"/>
        </w:trPr>
        <w:tc>
          <w:tcPr>
            <w:tcW w:w="1858" w:type="dxa"/>
          </w:tcPr>
          <w:p w14:paraId="714D3CF9" w14:textId="77777777" w:rsidR="00C379F5" w:rsidRPr="00E156F0" w:rsidRDefault="00C379F5" w:rsidP="00D42103">
            <w:pPr>
              <w:rPr>
                <w:rFonts w:ascii="Arial" w:hAnsi="Arial" w:cs="Arial"/>
                <w:b/>
                <w:i/>
                <w:iCs/>
              </w:rPr>
            </w:pPr>
            <w:r w:rsidRPr="00E156F0">
              <w:rPr>
                <w:rFonts w:ascii="Arial" w:hAnsi="Arial" w:cs="Arial"/>
                <w:b/>
              </w:rPr>
              <w:t>Proposed By</w:t>
            </w:r>
          </w:p>
        </w:tc>
        <w:tc>
          <w:tcPr>
            <w:tcW w:w="8598" w:type="dxa"/>
          </w:tcPr>
          <w:p w14:paraId="3B2919AA" w14:textId="65599A49" w:rsidR="00C379F5" w:rsidRPr="00E156F0" w:rsidRDefault="00E156F0" w:rsidP="00D42103">
            <w:pPr>
              <w:rPr>
                <w:rFonts w:ascii="Arial" w:eastAsia="Calibri" w:hAnsi="Arial" w:cs="Arial"/>
              </w:rPr>
            </w:pPr>
            <w:r w:rsidRPr="00E156F0">
              <w:rPr>
                <w:rFonts w:ascii="Arial" w:eastAsia="Calibri" w:hAnsi="Arial" w:cs="Arial"/>
              </w:rPr>
              <w:t>Reed James, Presented by Alex Burt</w:t>
            </w:r>
          </w:p>
        </w:tc>
      </w:tr>
      <w:tr w:rsidR="00C379F5" w:rsidRPr="00E156F0" w14:paraId="33375D1D" w14:textId="77777777" w:rsidTr="00D42103">
        <w:trPr>
          <w:trHeight w:val="577"/>
        </w:trPr>
        <w:tc>
          <w:tcPr>
            <w:tcW w:w="1858" w:type="dxa"/>
          </w:tcPr>
          <w:p w14:paraId="175E26D0" w14:textId="77777777" w:rsidR="00C379F5" w:rsidRPr="00E156F0" w:rsidRDefault="00C379F5" w:rsidP="00D42103">
            <w:pPr>
              <w:rPr>
                <w:rFonts w:ascii="Arial" w:hAnsi="Arial" w:cs="Arial"/>
                <w:b/>
              </w:rPr>
            </w:pPr>
            <w:r w:rsidRPr="00E156F0">
              <w:rPr>
                <w:rFonts w:ascii="Arial" w:hAnsi="Arial" w:cs="Arial"/>
                <w:b/>
              </w:rPr>
              <w:t>Overview</w:t>
            </w:r>
          </w:p>
        </w:tc>
        <w:tc>
          <w:tcPr>
            <w:tcW w:w="8598" w:type="dxa"/>
          </w:tcPr>
          <w:p w14:paraId="6B429130" w14:textId="77777777" w:rsidR="00E156F0" w:rsidRPr="00E156F0" w:rsidRDefault="00E156F0" w:rsidP="00E156F0">
            <w:pPr>
              <w:pStyle w:val="NormalWeb"/>
              <w:spacing w:line="256" w:lineRule="auto"/>
              <w:rPr>
                <w:rFonts w:ascii="Arial" w:hAnsi="Arial" w:cs="Arial"/>
                <w:color w:val="252525"/>
                <w:sz w:val="22"/>
                <w:szCs w:val="22"/>
                <w:lang w:eastAsia="en-US"/>
              </w:rPr>
            </w:pPr>
            <w:r w:rsidRPr="00E156F0">
              <w:rPr>
                <w:rFonts w:ascii="Arial" w:hAnsi="Arial" w:cs="Arial"/>
                <w:color w:val="252525"/>
                <w:sz w:val="22"/>
                <w:szCs w:val="22"/>
                <w:lang w:eastAsia="en-US"/>
              </w:rPr>
              <w:t>Considering that the University of Leicester is a university, the food situation on campus is incredibly anti-student, with high food prices and inconvenient closing times. Food should be cheap and affordable for students with convenient hours based on their schedules, not the other way around, as it is currently.</w:t>
            </w:r>
          </w:p>
          <w:p w14:paraId="1203B4AF" w14:textId="73C8DF50" w:rsidR="00C379F5" w:rsidRPr="00E156F0" w:rsidRDefault="00E156F0" w:rsidP="00E156F0">
            <w:pPr>
              <w:rPr>
                <w:rFonts w:ascii="Arial" w:eastAsia="Calibri" w:hAnsi="Arial" w:cs="Arial"/>
              </w:rPr>
            </w:pPr>
            <w:r w:rsidRPr="00E156F0">
              <w:rPr>
                <w:rFonts w:ascii="Arial" w:hAnsi="Arial" w:cs="Arial"/>
                <w:color w:val="252525"/>
              </w:rPr>
              <w:t>This motion aims to be an essential step in remedying the current situation by calling for the Student Union to act on both of these issues.</w:t>
            </w:r>
            <w:r w:rsidR="00C379F5" w:rsidRPr="00E156F0">
              <w:rPr>
                <w:rFonts w:ascii="Arial" w:hAnsi="Arial" w:cs="Arial"/>
              </w:rPr>
              <w:br/>
            </w:r>
          </w:p>
        </w:tc>
      </w:tr>
      <w:tr w:rsidR="00C379F5" w:rsidRPr="00E156F0" w14:paraId="037A028C" w14:textId="77777777" w:rsidTr="00D42103">
        <w:trPr>
          <w:trHeight w:val="1575"/>
        </w:trPr>
        <w:tc>
          <w:tcPr>
            <w:tcW w:w="1858" w:type="dxa"/>
          </w:tcPr>
          <w:p w14:paraId="6DFBFC92" w14:textId="77777777" w:rsidR="00C379F5" w:rsidRPr="00E156F0" w:rsidRDefault="00C379F5" w:rsidP="00D42103">
            <w:pPr>
              <w:rPr>
                <w:rFonts w:ascii="Arial" w:hAnsi="Arial" w:cs="Arial"/>
                <w:b/>
              </w:rPr>
            </w:pPr>
            <w:r w:rsidRPr="00E156F0">
              <w:rPr>
                <w:rFonts w:ascii="Arial" w:hAnsi="Arial" w:cs="Arial"/>
                <w:b/>
              </w:rPr>
              <w:t>This Union Notes</w:t>
            </w:r>
          </w:p>
          <w:p w14:paraId="77156179" w14:textId="77777777" w:rsidR="00C379F5" w:rsidRPr="00E156F0" w:rsidRDefault="00C379F5" w:rsidP="00D42103">
            <w:pPr>
              <w:rPr>
                <w:rFonts w:ascii="Arial" w:hAnsi="Arial" w:cs="Arial"/>
                <w:b/>
                <w:i/>
                <w:iCs/>
              </w:rPr>
            </w:pPr>
          </w:p>
        </w:tc>
        <w:tc>
          <w:tcPr>
            <w:tcW w:w="8598" w:type="dxa"/>
          </w:tcPr>
          <w:p w14:paraId="3C29BB2F" w14:textId="77777777" w:rsidR="00E156F0" w:rsidRPr="00E156F0" w:rsidRDefault="00E156F0" w:rsidP="00E156F0">
            <w:pPr>
              <w:pStyle w:val="NormalWeb"/>
              <w:shd w:val="clear" w:color="auto" w:fill="FFFFFF"/>
              <w:spacing w:before="0" w:beforeAutospacing="0" w:after="150" w:afterAutospacing="0" w:line="256" w:lineRule="auto"/>
              <w:rPr>
                <w:rFonts w:ascii="Arial" w:hAnsi="Arial" w:cs="Arial"/>
                <w:color w:val="333333"/>
                <w:sz w:val="22"/>
                <w:szCs w:val="22"/>
                <w:lang w:eastAsia="en-US"/>
              </w:rPr>
            </w:pPr>
            <w:r w:rsidRPr="00E156F0">
              <w:rPr>
                <w:rFonts w:ascii="Arial" w:hAnsi="Arial" w:cs="Arial"/>
                <w:color w:val="333333"/>
                <w:sz w:val="22"/>
                <w:szCs w:val="22"/>
                <w:lang w:eastAsia="en-US"/>
              </w:rPr>
              <w:t xml:space="preserve">Campus food is often far more expensive than outside of campus. For example, at </w:t>
            </w:r>
            <w:proofErr w:type="spellStart"/>
            <w:r w:rsidRPr="00E156F0">
              <w:rPr>
                <w:rFonts w:ascii="Arial" w:hAnsi="Arial" w:cs="Arial"/>
                <w:color w:val="333333"/>
                <w:sz w:val="22"/>
                <w:szCs w:val="22"/>
                <w:lang w:eastAsia="en-US"/>
              </w:rPr>
              <w:t>Demontfort</w:t>
            </w:r>
            <w:proofErr w:type="spellEnd"/>
            <w:r w:rsidRPr="00E156F0">
              <w:rPr>
                <w:rFonts w:ascii="Arial" w:hAnsi="Arial" w:cs="Arial"/>
                <w:color w:val="333333"/>
                <w:sz w:val="22"/>
                <w:szCs w:val="22"/>
                <w:lang w:eastAsia="en-US"/>
              </w:rPr>
              <w:t xml:space="preserve"> University, a portion of chips can be </w:t>
            </w:r>
            <w:r w:rsidRPr="00E156F0">
              <w:rPr>
                <w:rFonts w:ascii="Arial" w:hAnsi="Arial" w:cs="Arial"/>
                <w:sz w:val="22"/>
                <w:szCs w:val="22"/>
                <w:lang w:eastAsia="en-US"/>
              </w:rPr>
              <w:t xml:space="preserve">bought </w:t>
            </w:r>
            <w:r w:rsidRPr="00E156F0">
              <w:rPr>
                <w:rFonts w:ascii="Arial" w:hAnsi="Arial" w:cs="Arial"/>
                <w:color w:val="333333"/>
                <w:sz w:val="22"/>
                <w:szCs w:val="22"/>
                <w:lang w:eastAsia="en-US"/>
              </w:rPr>
              <w:t xml:space="preserve">for £1.60 (from </w:t>
            </w:r>
            <w:proofErr w:type="spellStart"/>
            <w:r w:rsidRPr="00E156F0">
              <w:rPr>
                <w:rFonts w:ascii="Arial" w:hAnsi="Arial" w:cs="Arial"/>
                <w:color w:val="333333"/>
                <w:sz w:val="22"/>
                <w:szCs w:val="22"/>
                <w:lang w:eastAsia="en-US"/>
              </w:rPr>
              <w:t>Unifoods</w:t>
            </w:r>
            <w:proofErr w:type="spellEnd"/>
            <w:r w:rsidRPr="00E156F0">
              <w:rPr>
                <w:rFonts w:ascii="Arial" w:hAnsi="Arial" w:cs="Arial"/>
                <w:color w:val="333333"/>
                <w:sz w:val="22"/>
                <w:szCs w:val="22"/>
                <w:lang w:eastAsia="en-US"/>
              </w:rPr>
              <w:t>). Commercial retailers offer a similar price; for instance, a bag of chips from Aldi can be bought for</w:t>
            </w:r>
            <w:r w:rsidRPr="00E156F0">
              <w:rPr>
                <w:rFonts w:ascii="Arial" w:hAnsi="Arial" w:cs="Arial"/>
                <w:color w:val="000000" w:themeColor="text1"/>
                <w:sz w:val="22"/>
                <w:szCs w:val="22"/>
                <w:lang w:eastAsia="en-US"/>
              </w:rPr>
              <w:t xml:space="preserve"> </w:t>
            </w:r>
            <w:hyperlink r:id="rId42" w:history="1">
              <w:r w:rsidRPr="00E156F0">
                <w:rPr>
                  <w:rStyle w:val="Hyperlink"/>
                  <w:rFonts w:ascii="Arial" w:hAnsi="Arial" w:cs="Arial"/>
                  <w:sz w:val="22"/>
                  <w:szCs w:val="22"/>
                  <w:lang w:eastAsia="en-US"/>
                </w:rPr>
                <w:t>£1.49.</w:t>
              </w:r>
            </w:hyperlink>
            <w:r w:rsidRPr="00E156F0">
              <w:rPr>
                <w:rFonts w:ascii="Arial" w:hAnsi="Arial" w:cs="Arial"/>
                <w:color w:val="000000" w:themeColor="text1"/>
                <w:sz w:val="22"/>
                <w:szCs w:val="22"/>
                <w:lang w:eastAsia="en-US"/>
              </w:rPr>
              <w:t xml:space="preserve"> </w:t>
            </w:r>
          </w:p>
          <w:p w14:paraId="27FEC8C0" w14:textId="77777777" w:rsidR="00E156F0" w:rsidRPr="00E156F0" w:rsidRDefault="00E156F0" w:rsidP="00E156F0">
            <w:pPr>
              <w:pStyle w:val="NormalWeb"/>
              <w:shd w:val="clear" w:color="auto" w:fill="FFFFFF"/>
              <w:spacing w:before="0" w:beforeAutospacing="0" w:after="150" w:afterAutospacing="0" w:line="256" w:lineRule="auto"/>
              <w:rPr>
                <w:rFonts w:ascii="Arial" w:hAnsi="Arial" w:cs="Arial"/>
                <w:color w:val="000000" w:themeColor="text1"/>
                <w:sz w:val="22"/>
                <w:szCs w:val="22"/>
                <w:lang w:eastAsia="en-US"/>
              </w:rPr>
            </w:pPr>
            <w:r w:rsidRPr="00E156F0">
              <w:rPr>
                <w:rFonts w:ascii="Arial" w:hAnsi="Arial" w:cs="Arial"/>
                <w:color w:val="333333"/>
                <w:sz w:val="22"/>
                <w:szCs w:val="22"/>
                <w:lang w:eastAsia="en-US"/>
              </w:rPr>
              <w:t>Comparatively, at Leicester University, the cheapest portion of chips costs</w:t>
            </w:r>
            <w:r w:rsidRPr="00E156F0">
              <w:rPr>
                <w:rFonts w:ascii="Arial" w:hAnsi="Arial" w:cs="Arial"/>
                <w:color w:val="000000" w:themeColor="text1"/>
                <w:sz w:val="22"/>
                <w:szCs w:val="22"/>
                <w:lang w:eastAsia="en-US"/>
              </w:rPr>
              <w:t xml:space="preserve"> £2.20 (the </w:t>
            </w:r>
            <w:proofErr w:type="spellStart"/>
            <w:r w:rsidRPr="00E156F0">
              <w:rPr>
                <w:rFonts w:ascii="Arial" w:hAnsi="Arial" w:cs="Arial"/>
                <w:color w:val="000000" w:themeColor="text1"/>
                <w:sz w:val="22"/>
                <w:szCs w:val="22"/>
                <w:lang w:eastAsia="en-US"/>
              </w:rPr>
              <w:t>Astrovan</w:t>
            </w:r>
            <w:proofErr w:type="spellEnd"/>
            <w:r w:rsidRPr="00E156F0">
              <w:rPr>
                <w:rFonts w:ascii="Arial" w:hAnsi="Arial" w:cs="Arial"/>
                <w:color w:val="000000" w:themeColor="text1"/>
                <w:sz w:val="22"/>
                <w:szCs w:val="22"/>
                <w:lang w:eastAsia="en-US"/>
              </w:rPr>
              <w:t>).</w:t>
            </w:r>
            <w:r w:rsidRPr="00E156F0">
              <w:rPr>
                <w:rFonts w:ascii="Arial" w:hAnsi="Arial" w:cs="Arial"/>
                <w:color w:val="FF0000"/>
                <w:sz w:val="22"/>
                <w:szCs w:val="22"/>
                <w:lang w:eastAsia="en-US"/>
              </w:rPr>
              <w:t xml:space="preserve"> </w:t>
            </w:r>
            <w:r w:rsidRPr="00E156F0">
              <w:rPr>
                <w:rFonts w:ascii="Arial" w:hAnsi="Arial" w:cs="Arial"/>
                <w:color w:val="000000" w:themeColor="text1"/>
                <w:sz w:val="22"/>
                <w:szCs w:val="22"/>
                <w:lang w:eastAsia="en-US"/>
              </w:rPr>
              <w:t xml:space="preserve">This is just one example, but the same can go for many more individual food items on campus. </w:t>
            </w:r>
          </w:p>
          <w:p w14:paraId="7E5AFBC7" w14:textId="74683CF2" w:rsidR="00C379F5" w:rsidRPr="00E156F0" w:rsidRDefault="00E156F0" w:rsidP="00E156F0">
            <w:pPr>
              <w:spacing w:after="160" w:line="259" w:lineRule="auto"/>
              <w:rPr>
                <w:rFonts w:ascii="Arial" w:hAnsi="Arial" w:cs="Arial"/>
                <w:b/>
              </w:rPr>
            </w:pPr>
            <w:r w:rsidRPr="00E156F0">
              <w:rPr>
                <w:rFonts w:ascii="Arial" w:hAnsi="Arial" w:cs="Arial"/>
                <w:color w:val="000000" w:themeColor="text1"/>
              </w:rPr>
              <w:t xml:space="preserve">All food outlets on the main Leicester University campus close incredibly early and often before lectures finish at 6pm, leaving many students without an option to eat once they’ve finished </w:t>
            </w:r>
            <w:hyperlink r:id="rId43" w:history="1">
              <w:r w:rsidRPr="00E156F0">
                <w:rPr>
                  <w:rStyle w:val="Hyperlink"/>
                  <w:rFonts w:ascii="Arial" w:hAnsi="Arial" w:cs="Arial"/>
                </w:rPr>
                <w:t>classes</w:t>
              </w:r>
            </w:hyperlink>
            <w:r w:rsidRPr="00E156F0">
              <w:rPr>
                <w:rFonts w:ascii="Arial" w:hAnsi="Arial" w:cs="Arial"/>
                <w:color w:val="000000" w:themeColor="text1"/>
              </w:rPr>
              <w:t xml:space="preserve">, which is out of step with many universities. For example, </w:t>
            </w:r>
            <w:hyperlink r:id="rId44" w:history="1">
              <w:r w:rsidRPr="00E156F0">
                <w:rPr>
                  <w:rStyle w:val="Hyperlink"/>
                  <w:rFonts w:ascii="Arial" w:hAnsi="Arial" w:cs="Arial"/>
                </w:rPr>
                <w:t>Oxford Brookes</w:t>
              </w:r>
            </w:hyperlink>
            <w:r w:rsidRPr="00E156F0">
              <w:rPr>
                <w:rFonts w:ascii="Arial" w:hAnsi="Arial" w:cs="Arial"/>
                <w:color w:val="000000" w:themeColor="text1"/>
              </w:rPr>
              <w:t xml:space="preserve"> closes many of their food outlets after 6pm, with one outlet closing at 10pm. </w:t>
            </w:r>
            <w:hyperlink r:id="rId45" w:history="1">
              <w:r w:rsidRPr="00E156F0">
                <w:rPr>
                  <w:rStyle w:val="Hyperlink"/>
                  <w:rFonts w:ascii="Arial" w:hAnsi="Arial" w:cs="Arial"/>
                </w:rPr>
                <w:t>Many</w:t>
              </w:r>
            </w:hyperlink>
            <w:r w:rsidRPr="00E156F0">
              <w:rPr>
                <w:rFonts w:ascii="Arial" w:hAnsi="Arial" w:cs="Arial"/>
                <w:color w:val="000000" w:themeColor="text1"/>
              </w:rPr>
              <w:t xml:space="preserve"> universities close far later than ours, and we should aim to follow them.</w:t>
            </w:r>
          </w:p>
        </w:tc>
      </w:tr>
      <w:tr w:rsidR="00C379F5" w:rsidRPr="00E156F0" w14:paraId="6DF31BA3" w14:textId="77777777" w:rsidTr="00D42103">
        <w:trPr>
          <w:trHeight w:val="1155"/>
        </w:trPr>
        <w:tc>
          <w:tcPr>
            <w:tcW w:w="1858" w:type="dxa"/>
          </w:tcPr>
          <w:p w14:paraId="7AC07512" w14:textId="77777777" w:rsidR="00C379F5" w:rsidRPr="00E156F0" w:rsidRDefault="00C379F5" w:rsidP="00D42103">
            <w:pPr>
              <w:rPr>
                <w:rFonts w:ascii="Arial" w:hAnsi="Arial" w:cs="Arial"/>
                <w:b/>
              </w:rPr>
            </w:pPr>
            <w:r w:rsidRPr="00E156F0">
              <w:rPr>
                <w:rFonts w:ascii="Arial" w:hAnsi="Arial" w:cs="Arial"/>
                <w:b/>
              </w:rPr>
              <w:t>This Union Believes</w:t>
            </w:r>
          </w:p>
          <w:p w14:paraId="445826EE" w14:textId="77777777" w:rsidR="00C379F5" w:rsidRPr="00E156F0" w:rsidRDefault="00C379F5" w:rsidP="00D42103">
            <w:pPr>
              <w:rPr>
                <w:rFonts w:ascii="Arial" w:hAnsi="Arial" w:cs="Arial"/>
                <w:b/>
                <w:i/>
                <w:iCs/>
              </w:rPr>
            </w:pPr>
          </w:p>
        </w:tc>
        <w:tc>
          <w:tcPr>
            <w:tcW w:w="8598" w:type="dxa"/>
          </w:tcPr>
          <w:p w14:paraId="59A35DAF" w14:textId="77777777" w:rsidR="00E156F0" w:rsidRPr="00E156F0" w:rsidRDefault="00E156F0" w:rsidP="00E156F0">
            <w:pPr>
              <w:spacing w:line="240" w:lineRule="auto"/>
              <w:rPr>
                <w:rFonts w:ascii="Arial" w:eastAsia="Times New Roman" w:hAnsi="Arial" w:cs="Arial"/>
                <w:color w:val="252525"/>
                <w:lang w:eastAsia="en-GB"/>
              </w:rPr>
            </w:pPr>
            <w:r w:rsidRPr="00E156F0">
              <w:rPr>
                <w:rFonts w:ascii="Arial" w:eastAsia="Times New Roman" w:hAnsi="Arial" w:cs="Arial"/>
                <w:color w:val="252525"/>
                <w:lang w:eastAsia="en-GB"/>
              </w:rPr>
              <w:t>A critical problem with high campus food prices is how they adversely affect students' diets. Walk around the student union long enough, and you’ll notice most students eating chips, no doubt because it is the cheapest option. The university should encourage healthier eating, not locking healthier food behind a paywall as it currently does. Lowering food prices is essential because it would allow students to afford a wider variety of food than just chips.</w:t>
            </w:r>
          </w:p>
          <w:p w14:paraId="6B4DED7F" w14:textId="77777777" w:rsidR="00E156F0" w:rsidRPr="00E156F0" w:rsidRDefault="00E156F0" w:rsidP="00E156F0">
            <w:pPr>
              <w:spacing w:line="240" w:lineRule="auto"/>
              <w:rPr>
                <w:rFonts w:ascii="Arial" w:eastAsia="Times New Roman" w:hAnsi="Arial" w:cs="Arial"/>
                <w:color w:val="252525"/>
                <w:lang w:eastAsia="en-GB"/>
              </w:rPr>
            </w:pPr>
            <w:r w:rsidRPr="00E156F0">
              <w:rPr>
                <w:rFonts w:ascii="Arial" w:eastAsia="Times New Roman" w:hAnsi="Arial" w:cs="Arial"/>
                <w:color w:val="252525"/>
                <w:lang w:eastAsia="en-GB"/>
              </w:rPr>
              <w:t> </w:t>
            </w:r>
          </w:p>
          <w:p w14:paraId="04A08B27" w14:textId="77777777" w:rsidR="00C379F5" w:rsidRPr="00E156F0" w:rsidRDefault="00E156F0" w:rsidP="00E156F0">
            <w:pPr>
              <w:rPr>
                <w:rFonts w:ascii="Arial" w:eastAsia="Times New Roman" w:hAnsi="Arial" w:cs="Arial"/>
                <w:color w:val="252525"/>
                <w:lang w:eastAsia="en-GB"/>
              </w:rPr>
            </w:pPr>
            <w:r w:rsidRPr="00E156F0">
              <w:rPr>
                <w:rFonts w:ascii="Arial" w:eastAsia="Times New Roman" w:hAnsi="Arial" w:cs="Arial"/>
                <w:color w:val="252525"/>
                <w:lang w:eastAsia="en-GB"/>
              </w:rPr>
              <w:t>As a student who’s the president of two society’s, one of the most problematic outcomes of the inconvenient opening times all food outlets on campus have. Which often forces students to choose between extracurriculars and eating. Many students finish lectures at around 5-6pm, and by then, they are starving. However, around then, society’s start too. So, many students often must choose to either go home and cook because everything on campus has closed or go to a society and starve. We shouldn’t be asking students to make these sorts of choices; on-campus food outlets should be based on their schedule, not the other way around.</w:t>
            </w:r>
          </w:p>
          <w:p w14:paraId="4501B7C0" w14:textId="564087A4" w:rsidR="00E156F0" w:rsidRPr="00E156F0" w:rsidRDefault="00E156F0" w:rsidP="00E156F0">
            <w:pPr>
              <w:rPr>
                <w:rFonts w:ascii="Arial" w:hAnsi="Arial" w:cs="Arial"/>
              </w:rPr>
            </w:pPr>
          </w:p>
        </w:tc>
      </w:tr>
      <w:tr w:rsidR="00C379F5" w:rsidRPr="00E156F0" w14:paraId="0D36F3CE" w14:textId="77777777" w:rsidTr="00D42103">
        <w:trPr>
          <w:trHeight w:val="1139"/>
        </w:trPr>
        <w:tc>
          <w:tcPr>
            <w:tcW w:w="1858" w:type="dxa"/>
          </w:tcPr>
          <w:p w14:paraId="227822B8" w14:textId="77777777" w:rsidR="00C379F5" w:rsidRPr="00E156F0" w:rsidRDefault="00C379F5" w:rsidP="00D42103">
            <w:pPr>
              <w:rPr>
                <w:rFonts w:ascii="Arial" w:hAnsi="Arial" w:cs="Arial"/>
                <w:b/>
              </w:rPr>
            </w:pPr>
            <w:r w:rsidRPr="00E156F0">
              <w:rPr>
                <w:rFonts w:ascii="Arial" w:hAnsi="Arial" w:cs="Arial"/>
                <w:b/>
              </w:rPr>
              <w:t>This Union Resolves</w:t>
            </w:r>
          </w:p>
          <w:p w14:paraId="75D8B2E6" w14:textId="77777777" w:rsidR="00C379F5" w:rsidRPr="00E156F0" w:rsidRDefault="00C379F5" w:rsidP="00D42103">
            <w:pPr>
              <w:rPr>
                <w:rFonts w:ascii="Arial" w:hAnsi="Arial" w:cs="Arial"/>
                <w:b/>
                <w:i/>
                <w:iCs/>
              </w:rPr>
            </w:pPr>
          </w:p>
        </w:tc>
        <w:tc>
          <w:tcPr>
            <w:tcW w:w="8598" w:type="dxa"/>
          </w:tcPr>
          <w:p w14:paraId="18DB6523" w14:textId="77777777" w:rsidR="00E156F0" w:rsidRPr="00E156F0" w:rsidRDefault="00E156F0" w:rsidP="00E156F0">
            <w:pPr>
              <w:rPr>
                <w:rFonts w:ascii="Arial" w:hAnsi="Arial" w:cs="Arial"/>
                <w:color w:val="333333"/>
                <w:shd w:val="clear" w:color="auto" w:fill="FFFFFF"/>
              </w:rPr>
            </w:pPr>
            <w:r w:rsidRPr="00E156F0">
              <w:rPr>
                <w:rFonts w:ascii="Arial" w:hAnsi="Arial" w:cs="Arial"/>
                <w:color w:val="333333"/>
                <w:shd w:val="clear" w:color="auto" w:fill="FFFFFF"/>
              </w:rPr>
              <w:t xml:space="preserve">For the Student Union to make the case for the group that decides these issues – the </w:t>
            </w:r>
            <w:hyperlink r:id="rId46" w:history="1">
              <w:r w:rsidRPr="00E156F0">
                <w:rPr>
                  <w:rStyle w:val="Hyperlink"/>
                  <w:rFonts w:ascii="Arial" w:hAnsi="Arial" w:cs="Arial"/>
                  <w:shd w:val="clear" w:color="auto" w:fill="FFFFFF"/>
                </w:rPr>
                <w:t>Leicester Student Partnership</w:t>
              </w:r>
            </w:hyperlink>
            <w:r w:rsidRPr="00E156F0">
              <w:rPr>
                <w:rFonts w:ascii="Arial" w:hAnsi="Arial" w:cs="Arial"/>
                <w:color w:val="333333"/>
                <w:shd w:val="clear" w:color="auto" w:fill="FFFFFF"/>
              </w:rPr>
              <w:t xml:space="preserve"> relating to the issues identified in this motion. </w:t>
            </w:r>
          </w:p>
          <w:p w14:paraId="33C3A13E" w14:textId="77777777" w:rsidR="00E156F0" w:rsidRPr="00E156F0" w:rsidRDefault="00E156F0" w:rsidP="00E156F0">
            <w:pPr>
              <w:rPr>
                <w:rFonts w:ascii="Arial" w:hAnsi="Arial" w:cs="Arial"/>
                <w:color w:val="333333"/>
                <w:shd w:val="clear" w:color="auto" w:fill="FFFFFF"/>
              </w:rPr>
            </w:pPr>
            <w:r w:rsidRPr="00E156F0">
              <w:rPr>
                <w:rFonts w:ascii="Arial" w:hAnsi="Arial" w:cs="Arial"/>
                <w:color w:val="333333"/>
                <w:shd w:val="clear" w:color="auto" w:fill="FFFFFF"/>
              </w:rPr>
              <w:t xml:space="preserve">Pressure the Leicester Student’s Partnership to lower their food prices comparable to what is commercially available outside of campus, such as food retailers and other universities.  </w:t>
            </w:r>
          </w:p>
          <w:p w14:paraId="712AACE0" w14:textId="730DA3D5" w:rsidR="00C379F5" w:rsidRPr="00E156F0" w:rsidRDefault="00E156F0" w:rsidP="00E156F0">
            <w:pPr>
              <w:spacing w:after="160" w:line="259" w:lineRule="auto"/>
              <w:rPr>
                <w:rFonts w:ascii="Arial" w:hAnsi="Arial" w:cs="Arial"/>
                <w:color w:val="000000" w:themeColor="text1"/>
              </w:rPr>
            </w:pPr>
            <w:r w:rsidRPr="00E156F0">
              <w:rPr>
                <w:rFonts w:ascii="Arial" w:hAnsi="Arial" w:cs="Arial"/>
                <w:color w:val="333333"/>
                <w:shd w:val="clear" w:color="auto" w:fill="FFFFFF"/>
              </w:rPr>
              <w:t>To extend campus food outlet opening times to times at least until 7pm so that students have ample opportunity to purchase food on campus, which is comparable to other universities.</w:t>
            </w:r>
          </w:p>
        </w:tc>
      </w:tr>
      <w:bookmarkEnd w:id="7"/>
    </w:tbl>
    <w:p w14:paraId="75A987C5" w14:textId="77777777" w:rsidR="007827B5" w:rsidRPr="00E156F0" w:rsidRDefault="007827B5" w:rsidP="000856FE">
      <w:pPr>
        <w:pStyle w:val="Heading1"/>
        <w:rPr>
          <w:b/>
          <w:bCs/>
        </w:rPr>
      </w:pPr>
    </w:p>
    <w:p w14:paraId="5371C2CA" w14:textId="5E6A6247" w:rsidR="00E0354C" w:rsidRPr="00E156F0" w:rsidRDefault="007D027B" w:rsidP="00E156F0">
      <w:pPr>
        <w:pStyle w:val="Heading1"/>
        <w:jc w:val="center"/>
        <w:rPr>
          <w:b/>
          <w:bCs/>
        </w:rPr>
      </w:pPr>
      <w:bookmarkStart w:id="33" w:name="_Toc206663292"/>
      <w:bookmarkStart w:id="34" w:name="_Toc206668527"/>
      <w:r w:rsidRPr="00E156F0">
        <w:rPr>
          <w:b/>
          <w:bCs/>
        </w:rPr>
        <w:t xml:space="preserve">Lowering </w:t>
      </w:r>
      <w:r w:rsidR="00631563" w:rsidRPr="00E156F0">
        <w:rPr>
          <w:b/>
          <w:bCs/>
        </w:rPr>
        <w:t>F</w:t>
      </w:r>
      <w:r w:rsidRPr="00E156F0">
        <w:rPr>
          <w:b/>
          <w:bCs/>
        </w:rPr>
        <w:t xml:space="preserve">ood </w:t>
      </w:r>
      <w:r w:rsidR="00631563" w:rsidRPr="00E156F0">
        <w:rPr>
          <w:b/>
          <w:bCs/>
        </w:rPr>
        <w:t>P</w:t>
      </w:r>
      <w:r w:rsidRPr="00E156F0">
        <w:rPr>
          <w:b/>
          <w:bCs/>
        </w:rPr>
        <w:t xml:space="preserve">rices on </w:t>
      </w:r>
      <w:r w:rsidR="00631563" w:rsidRPr="00E156F0">
        <w:rPr>
          <w:b/>
          <w:bCs/>
        </w:rPr>
        <w:t>C</w:t>
      </w:r>
      <w:r w:rsidRPr="00E156F0">
        <w:rPr>
          <w:b/>
          <w:bCs/>
        </w:rPr>
        <w:t>ampus</w:t>
      </w:r>
      <w:bookmarkEnd w:id="33"/>
      <w:bookmarkEnd w:id="34"/>
      <w:r w:rsidR="00631563" w:rsidRPr="00E156F0">
        <w:rPr>
          <w:b/>
          <w:bCs/>
        </w:rPr>
        <w:br/>
      </w:r>
    </w:p>
    <w:p w14:paraId="1440249A" w14:textId="0586512D" w:rsidR="0051687E" w:rsidRDefault="002E116F" w:rsidP="007827B5">
      <w:pPr>
        <w:rPr>
          <w:rFonts w:ascii="Arial" w:hAnsi="Arial" w:cs="Arial"/>
          <w:b/>
          <w:bCs/>
          <w:i/>
          <w:iCs/>
        </w:rPr>
      </w:pPr>
      <w:r w:rsidRPr="00631563">
        <w:rPr>
          <w:rFonts w:ascii="Arial" w:hAnsi="Arial" w:cs="Arial"/>
          <w:b/>
          <w:bCs/>
          <w:i/>
          <w:iCs/>
        </w:rPr>
        <w:t>Renewal Date 2027/28</w:t>
      </w:r>
    </w:p>
    <w:tbl>
      <w:tblPr>
        <w:tblW w:w="10490" w:type="dxa"/>
        <w:tblLayout w:type="fixed"/>
        <w:tblCellMar>
          <w:top w:w="15" w:type="dxa"/>
          <w:left w:w="15" w:type="dxa"/>
          <w:bottom w:w="15" w:type="dxa"/>
          <w:right w:w="15" w:type="dxa"/>
        </w:tblCellMar>
        <w:tblLook w:val="04A0" w:firstRow="1" w:lastRow="0" w:firstColumn="1" w:lastColumn="0" w:noHBand="0" w:noVBand="1"/>
      </w:tblPr>
      <w:tblGrid>
        <w:gridCol w:w="2007"/>
        <w:gridCol w:w="8483"/>
      </w:tblGrid>
      <w:tr w:rsidR="0051687E" w:rsidRPr="0051687E" w14:paraId="6659B017" w14:textId="77777777" w:rsidTr="00E156F0">
        <w:trPr>
          <w:trHeight w:val="290"/>
        </w:trPr>
        <w:tc>
          <w:tcPr>
            <w:tcW w:w="10490" w:type="dxa"/>
            <w:gridSpan w:val="2"/>
            <w:tcBorders>
              <w:top w:val="nil"/>
              <w:left w:val="nil"/>
              <w:bottom w:val="single" w:sz="18" w:space="0" w:color="7F7F7F"/>
              <w:right w:val="nil"/>
            </w:tcBorders>
            <w:tcMar>
              <w:top w:w="60" w:type="dxa"/>
              <w:left w:w="330" w:type="dxa"/>
              <w:bottom w:w="60" w:type="dxa"/>
              <w:right w:w="330" w:type="dxa"/>
            </w:tcMar>
            <w:vAlign w:val="center"/>
            <w:hideMark/>
          </w:tcPr>
          <w:p w14:paraId="7BC8EDDA" w14:textId="450C5785" w:rsidR="0051687E" w:rsidRPr="0051687E" w:rsidRDefault="0051687E" w:rsidP="0051687E">
            <w:pPr>
              <w:spacing w:after="0" w:line="240" w:lineRule="auto"/>
              <w:outlineLvl w:val="2"/>
              <w:rPr>
                <w:rFonts w:ascii="Arial" w:eastAsia="Times New Roman" w:hAnsi="Arial" w:cs="Arial"/>
                <w:caps/>
                <w:color w:val="354D3F"/>
                <w:lang w:eastAsia="en-GB"/>
              </w:rPr>
            </w:pPr>
          </w:p>
        </w:tc>
      </w:tr>
      <w:tr w:rsidR="0051687E" w:rsidRPr="0051687E" w14:paraId="3BA6E995" w14:textId="77777777" w:rsidTr="00E156F0">
        <w:trPr>
          <w:trHeight w:val="534"/>
        </w:trPr>
        <w:tc>
          <w:tcPr>
            <w:tcW w:w="2007" w:type="dxa"/>
            <w:tcBorders>
              <w:top w:val="single" w:sz="18" w:space="0" w:color="7F7F7F"/>
              <w:left w:val="single" w:sz="18" w:space="0" w:color="7F7F7F"/>
              <w:bottom w:val="single" w:sz="18" w:space="0" w:color="7F7F7F"/>
              <w:right w:val="single" w:sz="18" w:space="0" w:color="7F7F7F"/>
            </w:tcBorders>
            <w:tcMar>
              <w:top w:w="60" w:type="dxa"/>
              <w:left w:w="330" w:type="dxa"/>
              <w:bottom w:w="60" w:type="dxa"/>
              <w:right w:w="75" w:type="dxa"/>
            </w:tcMar>
          </w:tcPr>
          <w:p w14:paraId="7ED5C96F" w14:textId="0D1B54A6" w:rsidR="0051687E" w:rsidRPr="0051687E" w:rsidRDefault="0051687E" w:rsidP="00D76909">
            <w:pPr>
              <w:spacing w:after="0" w:line="240" w:lineRule="auto"/>
              <w:outlineLvl w:val="3"/>
              <w:rPr>
                <w:rFonts w:ascii="Arial" w:eastAsia="Times New Roman" w:hAnsi="Arial" w:cs="Arial"/>
                <w:b/>
                <w:bCs/>
                <w:i/>
                <w:iCs/>
                <w:color w:val="262626"/>
                <w:lang w:eastAsia="en-GB"/>
              </w:rPr>
            </w:pPr>
            <w:r>
              <w:rPr>
                <w:rFonts w:ascii="Arial" w:eastAsia="Times New Roman" w:hAnsi="Arial" w:cs="Arial"/>
                <w:b/>
                <w:bCs/>
                <w:i/>
                <w:iCs/>
                <w:color w:val="262626"/>
                <w:lang w:eastAsia="en-GB"/>
              </w:rPr>
              <w:t>Proposed by</w:t>
            </w:r>
          </w:p>
        </w:tc>
        <w:tc>
          <w:tcPr>
            <w:tcW w:w="8483" w:type="dxa"/>
            <w:tcBorders>
              <w:top w:val="single" w:sz="18" w:space="0" w:color="7F7F7F"/>
              <w:left w:val="single" w:sz="18" w:space="0" w:color="7F7F7F"/>
              <w:bottom w:val="single" w:sz="18" w:space="0" w:color="7F7F7F"/>
              <w:right w:val="single" w:sz="18" w:space="0" w:color="7F7F7F"/>
            </w:tcBorders>
            <w:tcMar>
              <w:top w:w="60" w:type="dxa"/>
              <w:left w:w="75" w:type="dxa"/>
              <w:bottom w:w="60" w:type="dxa"/>
              <w:right w:w="330" w:type="dxa"/>
            </w:tcMar>
          </w:tcPr>
          <w:p w14:paraId="6A9D9D42" w14:textId="5C13D1D1" w:rsidR="0051687E" w:rsidRPr="0051687E" w:rsidRDefault="0051687E" w:rsidP="00D76909">
            <w:pPr>
              <w:rPr>
                <w:rFonts w:ascii="Arial" w:eastAsia="Times New Roman" w:hAnsi="Arial" w:cs="Arial"/>
                <w:color w:val="000000" w:themeColor="text1"/>
                <w:lang w:eastAsia="en-GB"/>
              </w:rPr>
            </w:pPr>
            <w:r>
              <w:rPr>
                <w:rFonts w:ascii="Arial" w:eastAsia="Times New Roman" w:hAnsi="Arial" w:cs="Arial"/>
                <w:color w:val="000000" w:themeColor="text1"/>
                <w:lang w:eastAsia="en-GB"/>
              </w:rPr>
              <w:t>Grace Lewis-Bettison</w:t>
            </w:r>
          </w:p>
        </w:tc>
      </w:tr>
      <w:tr w:rsidR="0051687E" w:rsidRPr="0051687E" w14:paraId="49C4DBCA" w14:textId="77777777" w:rsidTr="00E156F0">
        <w:trPr>
          <w:trHeight w:val="2047"/>
        </w:trPr>
        <w:tc>
          <w:tcPr>
            <w:tcW w:w="2007" w:type="dxa"/>
            <w:tcBorders>
              <w:top w:val="single" w:sz="18" w:space="0" w:color="7F7F7F"/>
              <w:left w:val="single" w:sz="18" w:space="0" w:color="7F7F7F"/>
              <w:bottom w:val="single" w:sz="18" w:space="0" w:color="7F7F7F"/>
              <w:right w:val="single" w:sz="18" w:space="0" w:color="7F7F7F"/>
            </w:tcBorders>
            <w:tcMar>
              <w:top w:w="60" w:type="dxa"/>
              <w:left w:w="330" w:type="dxa"/>
              <w:bottom w:w="60" w:type="dxa"/>
              <w:right w:w="75" w:type="dxa"/>
            </w:tcMar>
            <w:hideMark/>
          </w:tcPr>
          <w:p w14:paraId="19C551C7" w14:textId="77777777" w:rsidR="0051687E" w:rsidRPr="0051687E" w:rsidRDefault="0051687E" w:rsidP="00D76909">
            <w:pPr>
              <w:spacing w:after="0" w:line="240" w:lineRule="auto"/>
              <w:outlineLvl w:val="3"/>
              <w:rPr>
                <w:rFonts w:ascii="Arial" w:eastAsia="Times New Roman" w:hAnsi="Arial" w:cs="Arial"/>
                <w:i/>
                <w:iCs/>
                <w:color w:val="262626"/>
                <w:lang w:eastAsia="en-GB"/>
              </w:rPr>
            </w:pPr>
            <w:r w:rsidRPr="0051687E">
              <w:rPr>
                <w:rFonts w:ascii="Arial" w:eastAsia="Times New Roman" w:hAnsi="Arial" w:cs="Arial"/>
                <w:b/>
                <w:bCs/>
                <w:i/>
                <w:iCs/>
                <w:color w:val="262626"/>
                <w:lang w:eastAsia="en-GB"/>
              </w:rPr>
              <w:t>Overview</w:t>
            </w:r>
            <w:r w:rsidRPr="0051687E">
              <w:rPr>
                <w:rFonts w:ascii="Arial" w:eastAsia="Times New Roman" w:hAnsi="Arial" w:cs="Arial"/>
                <w:i/>
                <w:iCs/>
                <w:color w:val="262626"/>
                <w:lang w:eastAsia="en-GB"/>
              </w:rPr>
              <w:t xml:space="preserve"> </w:t>
            </w:r>
          </w:p>
        </w:tc>
        <w:tc>
          <w:tcPr>
            <w:tcW w:w="8483" w:type="dxa"/>
            <w:tcBorders>
              <w:top w:val="single" w:sz="18" w:space="0" w:color="7F7F7F"/>
              <w:left w:val="single" w:sz="18" w:space="0" w:color="7F7F7F"/>
              <w:bottom w:val="single" w:sz="18" w:space="0" w:color="7F7F7F"/>
              <w:right w:val="single" w:sz="18" w:space="0" w:color="7F7F7F"/>
            </w:tcBorders>
            <w:tcMar>
              <w:top w:w="60" w:type="dxa"/>
              <w:left w:w="75" w:type="dxa"/>
              <w:bottom w:w="60" w:type="dxa"/>
              <w:right w:w="330" w:type="dxa"/>
            </w:tcMar>
            <w:hideMark/>
          </w:tcPr>
          <w:p w14:paraId="41DEF697" w14:textId="77777777" w:rsidR="0051687E" w:rsidRPr="0051687E" w:rsidRDefault="0051687E" w:rsidP="00D76909">
            <w:pPr>
              <w:rPr>
                <w:rFonts w:ascii="Arial" w:eastAsia="Times New Roman" w:hAnsi="Arial" w:cs="Arial"/>
                <w:color w:val="000000" w:themeColor="text1"/>
                <w:lang w:eastAsia="en-GB"/>
              </w:rPr>
            </w:pPr>
            <w:r w:rsidRPr="0051687E">
              <w:rPr>
                <w:rFonts w:ascii="Arial" w:eastAsia="Times New Roman" w:hAnsi="Arial" w:cs="Arial"/>
                <w:color w:val="000000" w:themeColor="text1"/>
                <w:lang w:eastAsia="en-GB"/>
              </w:rPr>
              <w:t>Food pricing on campus is overpriced. It's unfair and unreasonable to expect students to pay these high prices for meal deals and sandwiches to feed themselves, a necessity for students to learn. Something like that should not be taken advantage of, just because all the other nearest food outlets are a 20-minute walk away doesn't mean they are justified in extorting students who are already struggling financially as is. As well as students, it's completely unrealistic to get staff to pay these prices every day for their work lunches, it would be a beneficial move for both students and staff across campus. </w:t>
            </w:r>
          </w:p>
          <w:p w14:paraId="21A6DAA5" w14:textId="77777777" w:rsidR="0051687E" w:rsidRPr="0051687E" w:rsidRDefault="0051687E" w:rsidP="00D76909">
            <w:pPr>
              <w:rPr>
                <w:rFonts w:ascii="Arial" w:eastAsia="Times New Roman" w:hAnsi="Arial" w:cs="Arial"/>
                <w:color w:val="000000" w:themeColor="text1"/>
                <w:lang w:eastAsia="en-GB"/>
              </w:rPr>
            </w:pPr>
            <w:r w:rsidRPr="0051687E">
              <w:rPr>
                <w:rFonts w:ascii="Arial" w:eastAsia="Times New Roman" w:hAnsi="Arial" w:cs="Arial"/>
                <w:color w:val="000000" w:themeColor="text1"/>
                <w:lang w:eastAsia="en-GB"/>
              </w:rPr>
              <w:t>Other universities such as De Montfort University are in the city centre and, therefore, must compete with local pricing for food outlets such as Sainsbury Local and Tesco Express, making their on-campus food outlets much lower than those on University of Leicester grounds, and much more accessible and realistic for students and staff alike. Just because the University of Leicester is positioned a little further away from the centre doesn't give these independent food providers the right to overcharge people for a coffee and make everyone pay premium pricing for crisps. </w:t>
            </w:r>
          </w:p>
          <w:p w14:paraId="191EB2FA" w14:textId="77777777" w:rsidR="0051687E" w:rsidRPr="0051687E" w:rsidRDefault="0051687E" w:rsidP="00D76909">
            <w:pPr>
              <w:rPr>
                <w:rFonts w:ascii="Arial" w:eastAsia="Times New Roman" w:hAnsi="Arial" w:cs="Arial"/>
                <w:color w:val="000000" w:themeColor="text1"/>
                <w:lang w:eastAsia="en-GB"/>
              </w:rPr>
            </w:pPr>
            <w:r w:rsidRPr="0051687E">
              <w:rPr>
                <w:rFonts w:ascii="Arial" w:eastAsia="Times New Roman" w:hAnsi="Arial" w:cs="Arial"/>
                <w:color w:val="000000" w:themeColor="text1"/>
                <w:lang w:eastAsia="en-GB"/>
              </w:rPr>
              <w:t xml:space="preserve">The expectation for students or staff to pay this pricing should stop, those that have a long day ahead should not have to wince or scrape money together when paying unrealistic pricing for food, they may be here from 9 am to 6 pm with nothing. Forcing them to pay premium pricing for something other students in the area would pay half of that for is unfair for all those subject to it. Our campus is so progressive already, it's time the pricing caught up with the rest of it. </w:t>
            </w:r>
          </w:p>
        </w:tc>
      </w:tr>
      <w:tr w:rsidR="0051687E" w:rsidRPr="0051687E" w14:paraId="48BE57B1" w14:textId="77777777" w:rsidTr="00E156F0">
        <w:trPr>
          <w:trHeight w:val="2492"/>
        </w:trPr>
        <w:tc>
          <w:tcPr>
            <w:tcW w:w="2007" w:type="dxa"/>
            <w:tcBorders>
              <w:top w:val="single" w:sz="18" w:space="0" w:color="7F7F7F"/>
              <w:left w:val="single" w:sz="18" w:space="0" w:color="7F7F7F"/>
              <w:bottom w:val="single" w:sz="18" w:space="0" w:color="7F7F7F"/>
              <w:right w:val="single" w:sz="18" w:space="0" w:color="7F7F7F"/>
            </w:tcBorders>
            <w:tcMar>
              <w:top w:w="60" w:type="dxa"/>
              <w:left w:w="330" w:type="dxa"/>
              <w:bottom w:w="60" w:type="dxa"/>
              <w:right w:w="75" w:type="dxa"/>
            </w:tcMar>
            <w:hideMark/>
          </w:tcPr>
          <w:p w14:paraId="2030AC5A" w14:textId="77777777" w:rsidR="0051687E" w:rsidRPr="0051687E" w:rsidRDefault="0051687E" w:rsidP="00D76909">
            <w:pPr>
              <w:spacing w:after="0" w:line="240" w:lineRule="auto"/>
              <w:outlineLvl w:val="3"/>
              <w:rPr>
                <w:rFonts w:ascii="Arial" w:eastAsia="Times New Roman" w:hAnsi="Arial" w:cs="Arial"/>
                <w:b/>
                <w:bCs/>
                <w:i/>
                <w:iCs/>
                <w:color w:val="262626"/>
                <w:lang w:eastAsia="en-GB"/>
              </w:rPr>
            </w:pPr>
            <w:r w:rsidRPr="0051687E">
              <w:rPr>
                <w:rFonts w:ascii="Arial" w:eastAsia="Times New Roman" w:hAnsi="Arial" w:cs="Arial"/>
                <w:b/>
                <w:bCs/>
                <w:i/>
                <w:iCs/>
                <w:color w:val="262626"/>
                <w:lang w:eastAsia="en-GB"/>
              </w:rPr>
              <w:t>Facts</w:t>
            </w:r>
          </w:p>
          <w:p w14:paraId="0650B59E" w14:textId="77777777" w:rsidR="0051687E" w:rsidRPr="0051687E" w:rsidRDefault="0051687E" w:rsidP="00D76909">
            <w:pPr>
              <w:spacing w:after="0" w:line="240" w:lineRule="auto"/>
              <w:outlineLvl w:val="3"/>
              <w:rPr>
                <w:rFonts w:ascii="Arial" w:eastAsia="Times New Roman" w:hAnsi="Arial" w:cs="Arial"/>
                <w:i/>
                <w:iCs/>
                <w:color w:val="262626"/>
                <w:lang w:eastAsia="en-GB"/>
              </w:rPr>
            </w:pPr>
          </w:p>
        </w:tc>
        <w:tc>
          <w:tcPr>
            <w:tcW w:w="8483" w:type="dxa"/>
            <w:tcBorders>
              <w:top w:val="single" w:sz="18" w:space="0" w:color="7F7F7F"/>
              <w:left w:val="single" w:sz="18" w:space="0" w:color="7F7F7F"/>
              <w:bottom w:val="single" w:sz="18" w:space="0" w:color="7F7F7F"/>
              <w:right w:val="single" w:sz="18" w:space="0" w:color="7F7F7F"/>
            </w:tcBorders>
            <w:tcMar>
              <w:top w:w="60" w:type="dxa"/>
              <w:left w:w="75" w:type="dxa"/>
              <w:bottom w:w="60" w:type="dxa"/>
              <w:right w:w="330" w:type="dxa"/>
            </w:tcMar>
            <w:hideMark/>
          </w:tcPr>
          <w:p w14:paraId="6154155C" w14:textId="77777777" w:rsidR="0051687E" w:rsidRPr="0051687E" w:rsidRDefault="0051687E" w:rsidP="00D76909">
            <w:pPr>
              <w:rPr>
                <w:rFonts w:ascii="Arial" w:eastAsia="Times New Roman" w:hAnsi="Arial" w:cs="Arial"/>
                <w:color w:val="000000" w:themeColor="text1"/>
                <w:lang w:eastAsia="en-GB"/>
              </w:rPr>
            </w:pPr>
            <w:r w:rsidRPr="0051687E">
              <w:rPr>
                <w:rFonts w:ascii="Arial" w:eastAsia="Times New Roman" w:hAnsi="Arial" w:cs="Arial"/>
                <w:color w:val="000000" w:themeColor="text1"/>
                <w:lang w:eastAsia="en-GB"/>
              </w:rPr>
              <w:t xml:space="preserve">Food pricing is becoming unrealistic for students to afford, and a change needs to be made. Not only have options been reducing in certain outlets on campus, but there has also been a huge spike in pricing over recent years. </w:t>
            </w:r>
          </w:p>
          <w:p w14:paraId="71C455A4" w14:textId="77777777" w:rsidR="0051687E" w:rsidRPr="0051687E" w:rsidRDefault="0051687E" w:rsidP="00D76909">
            <w:pPr>
              <w:rPr>
                <w:rFonts w:ascii="Arial" w:eastAsia="Times New Roman" w:hAnsi="Arial" w:cs="Arial"/>
                <w:color w:val="000000" w:themeColor="text1"/>
                <w:lang w:eastAsia="en-GB"/>
              </w:rPr>
            </w:pPr>
            <w:r w:rsidRPr="0051687E">
              <w:rPr>
                <w:rFonts w:ascii="Arial" w:eastAsia="Times New Roman" w:hAnsi="Arial" w:cs="Arial"/>
                <w:color w:val="000000" w:themeColor="text1"/>
                <w:lang w:eastAsia="en-GB"/>
              </w:rPr>
              <w:t xml:space="preserve">When the cost-of-living crisis was officially announced a few years ago, outlets on campus did lower their pricing in solidarity to that in able for students to afford it. Since then, however, the pricings have continued to rise again year on year during the summer while students aren’t there to complain, and by the time they return for September, the new pricing has already been implemented for a couple months. Year on year this has been happening until the pricing had returned to pre-reduction pricing and has continued to rise past that. </w:t>
            </w:r>
          </w:p>
          <w:p w14:paraId="14167203" w14:textId="77777777" w:rsidR="0051687E" w:rsidRPr="0051687E" w:rsidRDefault="0051687E" w:rsidP="00D76909">
            <w:pPr>
              <w:rPr>
                <w:rFonts w:ascii="Arial" w:eastAsia="Times New Roman" w:hAnsi="Arial" w:cs="Arial"/>
                <w:color w:val="000000" w:themeColor="text1"/>
                <w:lang w:eastAsia="en-GB"/>
              </w:rPr>
            </w:pPr>
            <w:r w:rsidRPr="0051687E">
              <w:rPr>
                <w:rFonts w:ascii="Arial" w:eastAsia="Times New Roman" w:hAnsi="Arial" w:cs="Arial"/>
                <w:color w:val="000000" w:themeColor="text1"/>
                <w:lang w:eastAsia="en-GB"/>
              </w:rPr>
              <w:t xml:space="preserve">Along with pricing being increased, options have also been reduced massively too, with more affordable options in certain outlets being taken away completely to only leave the more expensive options to students. This, along with the fact that most outlets on campus make you pay for hot water and access to microwaves are extremely limited, is not reflective of the inclusive and affordable campus that is being advertised to prospective and current students. </w:t>
            </w:r>
          </w:p>
          <w:p w14:paraId="3C209343" w14:textId="77777777" w:rsidR="0051687E" w:rsidRPr="0051687E" w:rsidRDefault="0051687E" w:rsidP="00D76909">
            <w:pPr>
              <w:rPr>
                <w:rFonts w:ascii="Arial" w:eastAsia="Times New Roman" w:hAnsi="Arial" w:cs="Arial"/>
                <w:color w:val="000000" w:themeColor="text1"/>
                <w:lang w:eastAsia="en-GB"/>
              </w:rPr>
            </w:pPr>
            <w:r w:rsidRPr="0051687E">
              <w:rPr>
                <w:rFonts w:ascii="Arial" w:eastAsia="Times New Roman" w:hAnsi="Arial" w:cs="Arial"/>
                <w:color w:val="000000" w:themeColor="text1"/>
                <w:lang w:eastAsia="en-GB"/>
              </w:rPr>
              <w:t xml:space="preserve">This limited availability is also continued through to not only the options that the outlets provide, but for the outlets themselves, with the new Brookfield campus having a menu that is barely advertised to students and is overpriced. Opening times are difficult for students too on the Brookfield campus as well, with the café closing at 3pm, those that cannot get there in time before it closes need to walk up London Road for their food as most students and staff on that campus do work till 6pm. </w:t>
            </w:r>
          </w:p>
        </w:tc>
      </w:tr>
      <w:tr w:rsidR="0051687E" w:rsidRPr="0051687E" w14:paraId="6F88BDAD" w14:textId="77777777" w:rsidTr="00E156F0">
        <w:trPr>
          <w:trHeight w:val="888"/>
        </w:trPr>
        <w:tc>
          <w:tcPr>
            <w:tcW w:w="2007" w:type="dxa"/>
            <w:tcBorders>
              <w:top w:val="single" w:sz="18" w:space="0" w:color="7F7F7F"/>
              <w:left w:val="single" w:sz="18" w:space="0" w:color="7F7F7F"/>
              <w:bottom w:val="single" w:sz="18" w:space="0" w:color="7F7F7F"/>
              <w:right w:val="single" w:sz="18" w:space="0" w:color="7F7F7F"/>
            </w:tcBorders>
            <w:tcMar>
              <w:top w:w="60" w:type="dxa"/>
              <w:left w:w="330" w:type="dxa"/>
              <w:bottom w:w="60" w:type="dxa"/>
              <w:right w:w="75" w:type="dxa"/>
            </w:tcMar>
            <w:hideMark/>
          </w:tcPr>
          <w:p w14:paraId="4936FFC9" w14:textId="77777777" w:rsidR="0051687E" w:rsidRPr="0051687E" w:rsidRDefault="0051687E" w:rsidP="00D76909">
            <w:pPr>
              <w:spacing w:after="0" w:line="240" w:lineRule="auto"/>
              <w:outlineLvl w:val="3"/>
              <w:rPr>
                <w:rFonts w:ascii="Arial" w:eastAsia="Times New Roman" w:hAnsi="Arial" w:cs="Arial"/>
                <w:i/>
                <w:iCs/>
                <w:color w:val="262626"/>
                <w:lang w:eastAsia="en-GB"/>
              </w:rPr>
            </w:pPr>
            <w:r w:rsidRPr="0051687E">
              <w:rPr>
                <w:rFonts w:ascii="Arial" w:eastAsia="Times New Roman" w:hAnsi="Arial" w:cs="Arial"/>
                <w:b/>
                <w:bCs/>
                <w:i/>
                <w:iCs/>
                <w:color w:val="262626"/>
                <w:lang w:eastAsia="en-GB"/>
              </w:rPr>
              <w:t xml:space="preserve">Opinions </w:t>
            </w:r>
          </w:p>
          <w:p w14:paraId="5DFF9DBB" w14:textId="77777777" w:rsidR="0051687E" w:rsidRPr="0051687E" w:rsidRDefault="0051687E" w:rsidP="00D76909">
            <w:pPr>
              <w:spacing w:after="0" w:line="240" w:lineRule="auto"/>
              <w:outlineLvl w:val="3"/>
              <w:rPr>
                <w:rFonts w:ascii="Arial" w:eastAsia="Times New Roman" w:hAnsi="Arial" w:cs="Arial"/>
                <w:i/>
                <w:iCs/>
                <w:color w:val="262626"/>
                <w:lang w:eastAsia="en-GB"/>
              </w:rPr>
            </w:pPr>
          </w:p>
        </w:tc>
        <w:tc>
          <w:tcPr>
            <w:tcW w:w="8483" w:type="dxa"/>
            <w:tcBorders>
              <w:top w:val="single" w:sz="18" w:space="0" w:color="7F7F7F"/>
              <w:left w:val="single" w:sz="18" w:space="0" w:color="7F7F7F"/>
              <w:bottom w:val="single" w:sz="18" w:space="0" w:color="7F7F7F"/>
              <w:right w:val="single" w:sz="18" w:space="0" w:color="7F7F7F"/>
            </w:tcBorders>
            <w:tcMar>
              <w:top w:w="60" w:type="dxa"/>
              <w:left w:w="75" w:type="dxa"/>
              <w:bottom w:w="60" w:type="dxa"/>
              <w:right w:w="330" w:type="dxa"/>
            </w:tcMar>
            <w:hideMark/>
          </w:tcPr>
          <w:p w14:paraId="3252F55D" w14:textId="77777777" w:rsidR="0051687E" w:rsidRPr="0051687E" w:rsidRDefault="0051687E" w:rsidP="00D76909">
            <w:pPr>
              <w:rPr>
                <w:rFonts w:ascii="Arial" w:eastAsia="Times New Roman" w:hAnsi="Arial" w:cs="Arial"/>
                <w:color w:val="000000" w:themeColor="text1"/>
                <w:lang w:eastAsia="en-GB"/>
              </w:rPr>
            </w:pPr>
            <w:r w:rsidRPr="0051687E">
              <w:rPr>
                <w:rFonts w:ascii="Arial" w:eastAsia="Times New Roman" w:hAnsi="Arial" w:cs="Arial"/>
                <w:color w:val="000000" w:themeColor="text1"/>
                <w:lang w:eastAsia="en-GB"/>
              </w:rPr>
              <w:t xml:space="preserve"> Some quotes from the students at University of Leicester: </w:t>
            </w:r>
          </w:p>
          <w:p w14:paraId="339BAFE0" w14:textId="77777777" w:rsidR="0051687E" w:rsidRPr="0051687E" w:rsidRDefault="0051687E" w:rsidP="00D76909">
            <w:pPr>
              <w:rPr>
                <w:rFonts w:ascii="Arial" w:eastAsia="Times New Roman" w:hAnsi="Arial" w:cs="Arial"/>
                <w:color w:val="000000" w:themeColor="text1"/>
                <w:lang w:eastAsia="en-GB"/>
              </w:rPr>
            </w:pPr>
            <w:r w:rsidRPr="0051687E">
              <w:rPr>
                <w:rFonts w:ascii="Arial" w:eastAsia="Times New Roman" w:hAnsi="Arial" w:cs="Arial"/>
                <w:color w:val="000000" w:themeColor="text1"/>
                <w:lang w:eastAsia="en-GB"/>
              </w:rPr>
              <w:t>Theo Robinson: “the food on campus is pretty good but it is noticeably overpriced, especially considering that it’s the only realistic way for students and staff to get food near or on campus.”</w:t>
            </w:r>
          </w:p>
          <w:p w14:paraId="76B6FBF7" w14:textId="77777777" w:rsidR="0051687E" w:rsidRPr="0051687E" w:rsidRDefault="0051687E" w:rsidP="00D76909">
            <w:pPr>
              <w:rPr>
                <w:rFonts w:ascii="Arial" w:eastAsia="Times New Roman" w:hAnsi="Arial" w:cs="Arial"/>
                <w:color w:val="000000" w:themeColor="text1"/>
                <w:lang w:eastAsia="en-GB"/>
              </w:rPr>
            </w:pPr>
            <w:r w:rsidRPr="0051687E">
              <w:rPr>
                <w:rFonts w:ascii="Arial" w:eastAsia="Times New Roman" w:hAnsi="Arial" w:cs="Arial"/>
                <w:color w:val="000000" w:themeColor="text1"/>
                <w:lang w:eastAsia="en-GB"/>
              </w:rPr>
              <w:t xml:space="preserve">Charley Proctor: “It’s disgusting that the campus is price gouging especially when the University campaign on the idea of being a more affordable city”. </w:t>
            </w:r>
          </w:p>
          <w:p w14:paraId="64ED1988" w14:textId="77777777" w:rsidR="0051687E" w:rsidRPr="0051687E" w:rsidRDefault="0051687E" w:rsidP="00D76909">
            <w:pPr>
              <w:rPr>
                <w:rFonts w:ascii="Arial" w:eastAsia="Times New Roman" w:hAnsi="Arial" w:cs="Arial"/>
                <w:color w:val="000000" w:themeColor="text1"/>
                <w:lang w:eastAsia="en-GB"/>
              </w:rPr>
            </w:pPr>
            <w:r w:rsidRPr="0051687E">
              <w:rPr>
                <w:rFonts w:ascii="Arial" w:eastAsia="Times New Roman" w:hAnsi="Arial" w:cs="Arial"/>
                <w:color w:val="000000" w:themeColor="text1"/>
                <w:lang w:eastAsia="en-GB"/>
              </w:rPr>
              <w:t xml:space="preserve">Mariam Husein: “we don’t have enough money to pay like £5 or more for food especially if you’re on campus every day, as well as food some of us have to pay for public transport which then all adds up”. </w:t>
            </w:r>
          </w:p>
          <w:p w14:paraId="76F95856" w14:textId="77777777" w:rsidR="0051687E" w:rsidRPr="0051687E" w:rsidRDefault="0051687E" w:rsidP="00D76909">
            <w:pPr>
              <w:rPr>
                <w:rFonts w:ascii="Arial" w:eastAsia="Times New Roman" w:hAnsi="Arial" w:cs="Arial"/>
                <w:color w:val="000000" w:themeColor="text1"/>
                <w:lang w:eastAsia="en-GB"/>
              </w:rPr>
            </w:pPr>
            <w:r w:rsidRPr="0051687E">
              <w:rPr>
                <w:rFonts w:ascii="Arial" w:eastAsia="Times New Roman" w:hAnsi="Arial" w:cs="Arial"/>
                <w:color w:val="000000" w:themeColor="text1"/>
                <w:lang w:eastAsia="en-GB"/>
              </w:rPr>
              <w:t xml:space="preserve">Rhys Richards: “they have been hiking the price higher and higher each year, even removing cheap items off menus altogether”. </w:t>
            </w:r>
          </w:p>
          <w:p w14:paraId="56BEC497" w14:textId="77777777" w:rsidR="0051687E" w:rsidRPr="0051687E" w:rsidRDefault="0051687E" w:rsidP="00D76909">
            <w:pPr>
              <w:rPr>
                <w:rFonts w:ascii="Arial" w:eastAsia="Times New Roman" w:hAnsi="Arial" w:cs="Arial"/>
                <w:color w:val="000000" w:themeColor="text1"/>
                <w:lang w:eastAsia="en-GB"/>
              </w:rPr>
            </w:pPr>
            <w:r w:rsidRPr="0051687E">
              <w:rPr>
                <w:rFonts w:ascii="Arial" w:eastAsia="Times New Roman" w:hAnsi="Arial" w:cs="Arial"/>
                <w:color w:val="000000" w:themeColor="text1"/>
                <w:lang w:eastAsia="en-GB"/>
              </w:rPr>
              <w:t xml:space="preserve">Jack Ireland: “The pricing of food at the university has risen to a point where, alongside rent payments, it is unrealistic to be able to eat anywhere on campus, whether that’s in the SU building or at Freeman’s Bar and Kitchen- which isn’t even using their kitchen anymore”. </w:t>
            </w:r>
          </w:p>
        </w:tc>
      </w:tr>
      <w:tr w:rsidR="0051687E" w:rsidRPr="0051687E" w14:paraId="09AA0A8C" w14:textId="77777777" w:rsidTr="00E156F0">
        <w:trPr>
          <w:trHeight w:val="532"/>
        </w:trPr>
        <w:tc>
          <w:tcPr>
            <w:tcW w:w="2007" w:type="dxa"/>
            <w:tcBorders>
              <w:top w:val="single" w:sz="18" w:space="0" w:color="7F7F7F"/>
              <w:left w:val="single" w:sz="18" w:space="0" w:color="7F7F7F"/>
              <w:bottom w:val="single" w:sz="18" w:space="0" w:color="7F7F7F"/>
              <w:right w:val="single" w:sz="18" w:space="0" w:color="7F7F7F"/>
            </w:tcBorders>
            <w:tcMar>
              <w:top w:w="60" w:type="dxa"/>
              <w:left w:w="330" w:type="dxa"/>
              <w:bottom w:w="60" w:type="dxa"/>
              <w:right w:w="75" w:type="dxa"/>
            </w:tcMar>
            <w:hideMark/>
          </w:tcPr>
          <w:p w14:paraId="6BE19A78" w14:textId="77777777" w:rsidR="0051687E" w:rsidRPr="0051687E" w:rsidRDefault="0051687E" w:rsidP="00D76909">
            <w:pPr>
              <w:spacing w:after="0" w:line="240" w:lineRule="auto"/>
              <w:outlineLvl w:val="3"/>
              <w:rPr>
                <w:rFonts w:ascii="Arial" w:eastAsia="Times New Roman" w:hAnsi="Arial" w:cs="Arial"/>
                <w:i/>
                <w:iCs/>
                <w:color w:val="262626"/>
                <w:lang w:eastAsia="en-GB"/>
              </w:rPr>
            </w:pPr>
            <w:r w:rsidRPr="0051687E">
              <w:rPr>
                <w:rFonts w:ascii="Arial" w:eastAsia="Times New Roman" w:hAnsi="Arial" w:cs="Arial"/>
                <w:b/>
                <w:bCs/>
                <w:i/>
                <w:iCs/>
                <w:color w:val="262626"/>
                <w:lang w:eastAsia="en-GB"/>
              </w:rPr>
              <w:t xml:space="preserve">Actions/Outcomes </w:t>
            </w:r>
          </w:p>
          <w:p w14:paraId="48EFDAEA" w14:textId="77777777" w:rsidR="0051687E" w:rsidRPr="0051687E" w:rsidRDefault="0051687E" w:rsidP="00D76909">
            <w:pPr>
              <w:spacing w:after="0" w:line="240" w:lineRule="auto"/>
              <w:outlineLvl w:val="3"/>
              <w:rPr>
                <w:rFonts w:ascii="Arial" w:eastAsia="Times New Roman" w:hAnsi="Arial" w:cs="Arial"/>
                <w:i/>
                <w:iCs/>
                <w:color w:val="262626"/>
                <w:lang w:eastAsia="en-GB"/>
              </w:rPr>
            </w:pPr>
          </w:p>
        </w:tc>
        <w:tc>
          <w:tcPr>
            <w:tcW w:w="8483" w:type="dxa"/>
            <w:tcBorders>
              <w:top w:val="single" w:sz="18" w:space="0" w:color="7F7F7F"/>
              <w:left w:val="single" w:sz="18" w:space="0" w:color="7F7F7F"/>
              <w:bottom w:val="single" w:sz="18" w:space="0" w:color="7F7F7F"/>
              <w:right w:val="single" w:sz="18" w:space="0" w:color="7F7F7F"/>
            </w:tcBorders>
            <w:tcMar>
              <w:top w:w="60" w:type="dxa"/>
              <w:left w:w="75" w:type="dxa"/>
              <w:bottom w:w="60" w:type="dxa"/>
              <w:right w:w="330" w:type="dxa"/>
            </w:tcMar>
            <w:hideMark/>
          </w:tcPr>
          <w:p w14:paraId="34AE1D73" w14:textId="77777777" w:rsidR="0051687E" w:rsidRPr="0051687E" w:rsidRDefault="0051687E" w:rsidP="00323331">
            <w:pPr>
              <w:pStyle w:val="ListParagraph"/>
              <w:numPr>
                <w:ilvl w:val="0"/>
                <w:numId w:val="32"/>
              </w:numPr>
              <w:spacing w:after="160" w:line="259" w:lineRule="auto"/>
              <w:rPr>
                <w:rFonts w:ascii="Arial" w:eastAsia="Times New Roman" w:hAnsi="Arial" w:cs="Arial"/>
                <w:color w:val="000000" w:themeColor="text1"/>
                <w:lang w:eastAsia="en-GB"/>
              </w:rPr>
            </w:pPr>
            <w:r w:rsidRPr="0051687E">
              <w:rPr>
                <w:rFonts w:ascii="Arial" w:eastAsia="Times New Roman" w:hAnsi="Arial" w:cs="Arial"/>
                <w:color w:val="000000" w:themeColor="text1"/>
                <w:lang w:eastAsia="en-GB"/>
              </w:rPr>
              <w:t xml:space="preserve">Lower the pricing of the existing options on campus within the food outlets. </w:t>
            </w:r>
          </w:p>
          <w:p w14:paraId="16AC8179" w14:textId="77777777" w:rsidR="0051687E" w:rsidRPr="0051687E" w:rsidRDefault="0051687E" w:rsidP="00323331">
            <w:pPr>
              <w:pStyle w:val="ListParagraph"/>
              <w:numPr>
                <w:ilvl w:val="0"/>
                <w:numId w:val="32"/>
              </w:numPr>
              <w:spacing w:after="160" w:line="259" w:lineRule="auto"/>
              <w:rPr>
                <w:rFonts w:ascii="Arial" w:eastAsia="Times New Roman" w:hAnsi="Arial" w:cs="Arial"/>
                <w:color w:val="000000" w:themeColor="text1"/>
                <w:lang w:eastAsia="en-GB"/>
              </w:rPr>
            </w:pPr>
            <w:r w:rsidRPr="0051687E">
              <w:rPr>
                <w:rFonts w:ascii="Arial" w:eastAsia="Times New Roman" w:hAnsi="Arial" w:cs="Arial"/>
                <w:color w:val="000000" w:themeColor="text1"/>
                <w:lang w:eastAsia="en-GB"/>
              </w:rPr>
              <w:t xml:space="preserve">Bring back or put into place more affordable options for students (typically smaller portions/less toppings). </w:t>
            </w:r>
          </w:p>
          <w:p w14:paraId="72EFB760" w14:textId="77777777" w:rsidR="0051687E" w:rsidRPr="0051687E" w:rsidRDefault="0051687E" w:rsidP="00323331">
            <w:pPr>
              <w:pStyle w:val="ListParagraph"/>
              <w:numPr>
                <w:ilvl w:val="0"/>
                <w:numId w:val="32"/>
              </w:numPr>
              <w:spacing w:after="160" w:line="259" w:lineRule="auto"/>
              <w:rPr>
                <w:rFonts w:ascii="Arial" w:eastAsia="Times New Roman" w:hAnsi="Arial" w:cs="Arial"/>
                <w:color w:val="000000" w:themeColor="text1"/>
                <w:lang w:eastAsia="en-GB"/>
              </w:rPr>
            </w:pPr>
            <w:r w:rsidRPr="0051687E">
              <w:rPr>
                <w:rFonts w:ascii="Arial" w:eastAsia="Times New Roman" w:hAnsi="Arial" w:cs="Arial"/>
                <w:color w:val="000000" w:themeColor="text1"/>
                <w:lang w:eastAsia="en-GB"/>
              </w:rPr>
              <w:t xml:space="preserve">Make access to hot water free across campus. </w:t>
            </w:r>
          </w:p>
          <w:p w14:paraId="715AD575" w14:textId="77777777" w:rsidR="0051687E" w:rsidRPr="0051687E" w:rsidRDefault="0051687E" w:rsidP="00323331">
            <w:pPr>
              <w:pStyle w:val="ListParagraph"/>
              <w:numPr>
                <w:ilvl w:val="0"/>
                <w:numId w:val="32"/>
              </w:numPr>
              <w:spacing w:after="160" w:line="259" w:lineRule="auto"/>
              <w:rPr>
                <w:rFonts w:ascii="Arial" w:eastAsia="Times New Roman" w:hAnsi="Arial" w:cs="Arial"/>
                <w:color w:val="000000" w:themeColor="text1"/>
                <w:lang w:eastAsia="en-GB"/>
              </w:rPr>
            </w:pPr>
            <w:r w:rsidRPr="0051687E">
              <w:rPr>
                <w:rFonts w:ascii="Arial" w:eastAsia="Times New Roman" w:hAnsi="Arial" w:cs="Arial"/>
                <w:color w:val="000000" w:themeColor="text1"/>
                <w:lang w:eastAsia="en-GB"/>
              </w:rPr>
              <w:t xml:space="preserve">Extend opening hours as some students have work/lectures till 6 pm, and options become very limited past 2 pm and there are none past 5 pm. </w:t>
            </w:r>
          </w:p>
          <w:p w14:paraId="44BBE5CF" w14:textId="77777777" w:rsidR="0051687E" w:rsidRPr="0051687E" w:rsidRDefault="0051687E" w:rsidP="00323331">
            <w:pPr>
              <w:pStyle w:val="ListParagraph"/>
              <w:numPr>
                <w:ilvl w:val="0"/>
                <w:numId w:val="32"/>
              </w:numPr>
              <w:spacing w:after="160" w:line="259" w:lineRule="auto"/>
              <w:rPr>
                <w:rFonts w:ascii="Arial" w:eastAsia="Times New Roman" w:hAnsi="Arial" w:cs="Arial"/>
                <w:color w:val="000000" w:themeColor="text1"/>
                <w:lang w:eastAsia="en-GB"/>
              </w:rPr>
            </w:pPr>
            <w:r w:rsidRPr="0051687E">
              <w:rPr>
                <w:rFonts w:ascii="Arial" w:eastAsia="Times New Roman" w:hAnsi="Arial" w:cs="Arial"/>
                <w:color w:val="000000" w:themeColor="text1"/>
                <w:lang w:eastAsia="en-GB"/>
              </w:rPr>
              <w:t xml:space="preserve">Increase the opening hours of outlets on Brookfield so people can get food easily past 3pm. </w:t>
            </w:r>
          </w:p>
          <w:p w14:paraId="776C1D39" w14:textId="77777777" w:rsidR="0051687E" w:rsidRPr="0051687E" w:rsidRDefault="0051687E" w:rsidP="00D76909">
            <w:pPr>
              <w:pStyle w:val="ListParagraph"/>
              <w:rPr>
                <w:rFonts w:ascii="Arial" w:hAnsi="Arial" w:cs="Arial"/>
              </w:rPr>
            </w:pPr>
          </w:p>
        </w:tc>
      </w:tr>
      <w:bookmarkEnd w:id="10"/>
    </w:tbl>
    <w:p w14:paraId="4565FDD8" w14:textId="77777777" w:rsidR="007912B5" w:rsidRDefault="007912B5" w:rsidP="00E156F0">
      <w:pPr>
        <w:rPr>
          <w:rFonts w:ascii="Arial" w:hAnsi="Arial" w:cs="Arial"/>
        </w:rPr>
      </w:pPr>
    </w:p>
    <w:p w14:paraId="1FF0F572" w14:textId="77777777" w:rsidR="007912B5" w:rsidRPr="00EE5A89" w:rsidRDefault="007912B5" w:rsidP="007912B5">
      <w:pPr>
        <w:pStyle w:val="Heading1"/>
        <w:jc w:val="center"/>
        <w:rPr>
          <w:b/>
          <w:bCs/>
        </w:rPr>
      </w:pPr>
      <w:bookmarkStart w:id="35" w:name="_Toc206668528"/>
      <w:r w:rsidRPr="00EE5A89">
        <w:rPr>
          <w:b/>
          <w:bCs/>
        </w:rPr>
        <w:t>Allow neurodivergent students extra time in assignments</w:t>
      </w:r>
      <w:bookmarkEnd w:id="35"/>
    </w:p>
    <w:p w14:paraId="5626CE84" w14:textId="29CD880E" w:rsidR="007912B5" w:rsidRDefault="007912B5" w:rsidP="00E156F0">
      <w:pPr>
        <w:rPr>
          <w:rFonts w:ascii="Arial" w:hAnsi="Arial" w:cs="Arial"/>
        </w:rPr>
      </w:pPr>
    </w:p>
    <w:p w14:paraId="323301E9" w14:textId="37832205" w:rsidR="001220F5" w:rsidRPr="001220F5" w:rsidRDefault="007912B5" w:rsidP="001220F5">
      <w:pPr>
        <w:rPr>
          <w:rFonts w:ascii="Arial" w:hAnsi="Arial" w:cs="Arial"/>
          <w:b/>
          <w:bCs/>
          <w:i/>
          <w:iCs/>
        </w:rPr>
      </w:pPr>
      <w:r w:rsidRPr="00E156F0">
        <w:rPr>
          <w:rFonts w:ascii="Arial" w:hAnsi="Arial" w:cs="Arial"/>
          <w:b/>
          <w:bCs/>
          <w:i/>
          <w:iCs/>
        </w:rPr>
        <w:t>Renewal Date 2027/28</w:t>
      </w:r>
    </w:p>
    <w:p w14:paraId="2F6FA5AA" w14:textId="77777777" w:rsidR="007912B5" w:rsidRPr="00E156F0" w:rsidRDefault="007912B5" w:rsidP="007912B5">
      <w:pPr>
        <w:pStyle w:val="EndnoteText"/>
        <w:rPr>
          <w:rFonts w:ascii="Arial" w:hAnsi="Arial" w:cs="Arial"/>
          <w:sz w:val="22"/>
          <w:szCs w:val="22"/>
        </w:rPr>
      </w:pPr>
    </w:p>
    <w:tbl>
      <w:tblPr>
        <w:tblW w:w="10467" w:type="dxa"/>
        <w:tblLayout w:type="fixed"/>
        <w:tblCellMar>
          <w:top w:w="15" w:type="dxa"/>
          <w:left w:w="15" w:type="dxa"/>
          <w:bottom w:w="15" w:type="dxa"/>
          <w:right w:w="15" w:type="dxa"/>
        </w:tblCellMar>
        <w:tblLook w:val="04A0" w:firstRow="1" w:lastRow="0" w:firstColumn="1" w:lastColumn="0" w:noHBand="0" w:noVBand="1"/>
      </w:tblPr>
      <w:tblGrid>
        <w:gridCol w:w="1962"/>
        <w:gridCol w:w="8505"/>
      </w:tblGrid>
      <w:tr w:rsidR="007912B5" w:rsidRPr="00E156F0" w14:paraId="793EB8A7" w14:textId="77777777" w:rsidTr="00ED3027">
        <w:trPr>
          <w:trHeight w:val="2047"/>
        </w:trPr>
        <w:tc>
          <w:tcPr>
            <w:tcW w:w="1962" w:type="dxa"/>
            <w:tcBorders>
              <w:top w:val="single" w:sz="18" w:space="0" w:color="7F7F7F"/>
              <w:left w:val="single" w:sz="18" w:space="0" w:color="7F7F7F"/>
              <w:bottom w:val="single" w:sz="18" w:space="0" w:color="7F7F7F"/>
              <w:right w:val="single" w:sz="18" w:space="0" w:color="7F7F7F"/>
            </w:tcBorders>
            <w:tcMar>
              <w:top w:w="60" w:type="dxa"/>
              <w:left w:w="330" w:type="dxa"/>
              <w:bottom w:w="60" w:type="dxa"/>
              <w:right w:w="75" w:type="dxa"/>
            </w:tcMar>
            <w:hideMark/>
          </w:tcPr>
          <w:p w14:paraId="69333216" w14:textId="77777777" w:rsidR="007912B5" w:rsidRPr="00E156F0" w:rsidRDefault="007912B5" w:rsidP="00ED3027">
            <w:pPr>
              <w:spacing w:after="0" w:line="240" w:lineRule="auto"/>
              <w:outlineLvl w:val="3"/>
              <w:rPr>
                <w:rFonts w:ascii="Arial" w:eastAsia="Times New Roman" w:hAnsi="Arial" w:cs="Arial"/>
                <w:i/>
                <w:iCs/>
                <w:color w:val="262626"/>
                <w:lang w:eastAsia="en-GB"/>
              </w:rPr>
            </w:pPr>
            <w:r w:rsidRPr="00E156F0">
              <w:rPr>
                <w:rFonts w:ascii="Arial" w:eastAsia="Times New Roman" w:hAnsi="Arial" w:cs="Arial"/>
                <w:b/>
                <w:bCs/>
                <w:i/>
                <w:iCs/>
                <w:color w:val="262626"/>
                <w:lang w:eastAsia="en-GB"/>
              </w:rPr>
              <w:t>Overview</w:t>
            </w:r>
            <w:r w:rsidRPr="00E156F0">
              <w:rPr>
                <w:rFonts w:ascii="Arial" w:eastAsia="Times New Roman" w:hAnsi="Arial" w:cs="Arial"/>
                <w:i/>
                <w:iCs/>
                <w:color w:val="262626"/>
                <w:lang w:eastAsia="en-GB"/>
              </w:rPr>
              <w:t xml:space="preserve"> </w:t>
            </w:r>
          </w:p>
        </w:tc>
        <w:tc>
          <w:tcPr>
            <w:tcW w:w="8505" w:type="dxa"/>
            <w:tcBorders>
              <w:top w:val="single" w:sz="18" w:space="0" w:color="7F7F7F"/>
              <w:left w:val="single" w:sz="18" w:space="0" w:color="7F7F7F"/>
              <w:bottom w:val="single" w:sz="18" w:space="0" w:color="7F7F7F"/>
              <w:right w:val="single" w:sz="18" w:space="0" w:color="7F7F7F"/>
            </w:tcBorders>
            <w:tcMar>
              <w:top w:w="60" w:type="dxa"/>
              <w:left w:w="75" w:type="dxa"/>
              <w:bottom w:w="60" w:type="dxa"/>
              <w:right w:w="330" w:type="dxa"/>
            </w:tcMar>
            <w:hideMark/>
          </w:tcPr>
          <w:p w14:paraId="6C157332" w14:textId="77777777" w:rsidR="007912B5" w:rsidRPr="00E156F0" w:rsidRDefault="007912B5" w:rsidP="00ED3027">
            <w:pPr>
              <w:rPr>
                <w:rFonts w:ascii="Arial" w:hAnsi="Arial" w:cs="Arial"/>
              </w:rPr>
            </w:pPr>
            <w:r w:rsidRPr="00E156F0">
              <w:rPr>
                <w:rFonts w:ascii="Arial" w:hAnsi="Arial" w:cs="Arial"/>
              </w:rPr>
              <w:t xml:space="preserve">Currently, neurodivergent and students with learning difficulties are not allowed extra time in assignments. This is because students with confirmed diagnoses are not allowed to have extra time under mitigating circumstances as their difficulties are deemed “not unforeseen.” While it is understandable that the university is aware of students’ difficulties, this awareness underscores the importance of accommodating and supporting these students’ specific learning needs. The current policy fails to account for the unique challenges these students face in processing information and completing tasks within standard timeframes. Students with learning difficulties may require additional time to perform well academically and manage these challenges effectively. The lack of accommodation for these support needs by the university leads to increased stress, anxiety, and a sense of inequity among these students. By not providing the necessary support to these students, the university fails to create an inclusive environment and does not adequately support those who need it most.                                                                                                                                                                                                                                                                  I propose that the university revises its policy or creates a separate form for neurodivergent students and students with learning difficulties to request extra time in their assignments. Recognising student needs creates a more inclusive and equitable university, reduces student anxiety and allows students to demonstrate their true academical capabilities and potential. </w:t>
            </w:r>
          </w:p>
          <w:p w14:paraId="0DF13303" w14:textId="77777777" w:rsidR="007912B5" w:rsidRPr="00E156F0" w:rsidRDefault="007912B5" w:rsidP="00ED3027">
            <w:pPr>
              <w:rPr>
                <w:rFonts w:ascii="Arial" w:eastAsia="Times New Roman" w:hAnsi="Arial" w:cs="Arial"/>
                <w:color w:val="000000" w:themeColor="text1"/>
                <w:lang w:eastAsia="en-GB"/>
              </w:rPr>
            </w:pPr>
          </w:p>
        </w:tc>
      </w:tr>
      <w:tr w:rsidR="007912B5" w:rsidRPr="00E156F0" w14:paraId="522E8250" w14:textId="77777777" w:rsidTr="00ED3027">
        <w:trPr>
          <w:trHeight w:val="2492"/>
        </w:trPr>
        <w:tc>
          <w:tcPr>
            <w:tcW w:w="1962" w:type="dxa"/>
            <w:tcBorders>
              <w:top w:val="single" w:sz="18" w:space="0" w:color="7F7F7F"/>
              <w:left w:val="single" w:sz="18" w:space="0" w:color="7F7F7F"/>
              <w:bottom w:val="single" w:sz="18" w:space="0" w:color="7F7F7F"/>
              <w:right w:val="single" w:sz="18" w:space="0" w:color="7F7F7F"/>
            </w:tcBorders>
            <w:tcMar>
              <w:top w:w="60" w:type="dxa"/>
              <w:left w:w="330" w:type="dxa"/>
              <w:bottom w:w="60" w:type="dxa"/>
              <w:right w:w="75" w:type="dxa"/>
            </w:tcMar>
            <w:hideMark/>
          </w:tcPr>
          <w:p w14:paraId="763ED234" w14:textId="77777777" w:rsidR="007912B5" w:rsidRPr="00E156F0" w:rsidRDefault="007912B5" w:rsidP="00ED3027">
            <w:pPr>
              <w:spacing w:after="0" w:line="240" w:lineRule="auto"/>
              <w:outlineLvl w:val="3"/>
              <w:rPr>
                <w:rFonts w:ascii="Arial" w:eastAsia="Times New Roman" w:hAnsi="Arial" w:cs="Arial"/>
                <w:b/>
                <w:bCs/>
                <w:i/>
                <w:iCs/>
                <w:color w:val="262626"/>
                <w:lang w:eastAsia="en-GB"/>
              </w:rPr>
            </w:pPr>
            <w:r w:rsidRPr="00E156F0">
              <w:rPr>
                <w:rFonts w:ascii="Arial" w:eastAsia="Times New Roman" w:hAnsi="Arial" w:cs="Arial"/>
                <w:b/>
                <w:bCs/>
                <w:i/>
                <w:iCs/>
                <w:color w:val="262626"/>
                <w:lang w:eastAsia="en-GB"/>
              </w:rPr>
              <w:t>Facts</w:t>
            </w:r>
          </w:p>
          <w:p w14:paraId="631318B0" w14:textId="77777777" w:rsidR="007912B5" w:rsidRPr="00E156F0" w:rsidRDefault="007912B5" w:rsidP="00ED3027">
            <w:pPr>
              <w:spacing w:after="0" w:line="240" w:lineRule="auto"/>
              <w:outlineLvl w:val="3"/>
              <w:rPr>
                <w:rFonts w:ascii="Arial" w:eastAsia="Times New Roman" w:hAnsi="Arial" w:cs="Arial"/>
                <w:i/>
                <w:iCs/>
                <w:color w:val="262626"/>
                <w:lang w:eastAsia="en-GB"/>
              </w:rPr>
            </w:pPr>
          </w:p>
        </w:tc>
        <w:tc>
          <w:tcPr>
            <w:tcW w:w="8505" w:type="dxa"/>
            <w:tcBorders>
              <w:top w:val="single" w:sz="18" w:space="0" w:color="7F7F7F"/>
              <w:left w:val="single" w:sz="18" w:space="0" w:color="7F7F7F"/>
              <w:bottom w:val="single" w:sz="18" w:space="0" w:color="7F7F7F"/>
              <w:right w:val="single" w:sz="18" w:space="0" w:color="7F7F7F"/>
            </w:tcBorders>
            <w:tcMar>
              <w:top w:w="60" w:type="dxa"/>
              <w:left w:w="75" w:type="dxa"/>
              <w:bottom w:w="60" w:type="dxa"/>
              <w:right w:w="330" w:type="dxa"/>
            </w:tcMar>
            <w:hideMark/>
          </w:tcPr>
          <w:p w14:paraId="6EA70541" w14:textId="77777777" w:rsidR="007912B5" w:rsidRPr="00E156F0" w:rsidRDefault="007912B5" w:rsidP="00ED3027">
            <w:pPr>
              <w:pStyle w:val="ListParagraph"/>
              <w:numPr>
                <w:ilvl w:val="0"/>
                <w:numId w:val="42"/>
              </w:numPr>
              <w:spacing w:after="160" w:line="256" w:lineRule="auto"/>
              <w:rPr>
                <w:rFonts w:ascii="Arial" w:hAnsi="Arial" w:cs="Arial"/>
              </w:rPr>
            </w:pPr>
            <w:r w:rsidRPr="00E156F0">
              <w:rPr>
                <w:rFonts w:ascii="Arial" w:hAnsi="Arial" w:cs="Arial"/>
              </w:rPr>
              <w:t xml:space="preserve">10-30% of students in higher education contexts are neurodivergent (Schaefer and Sanchez, 2024, cited in </w:t>
            </w:r>
            <w:proofErr w:type="spellStart"/>
            <w:r w:rsidRPr="00E156F0">
              <w:rPr>
                <w:rFonts w:ascii="Arial" w:hAnsi="Arial" w:cs="Arial"/>
              </w:rPr>
              <w:t>Misgen</w:t>
            </w:r>
            <w:proofErr w:type="spellEnd"/>
            <w:r w:rsidRPr="00E156F0">
              <w:rPr>
                <w:rFonts w:ascii="Arial" w:hAnsi="Arial" w:cs="Arial"/>
              </w:rPr>
              <w:t>, 2024)</w:t>
            </w:r>
          </w:p>
          <w:p w14:paraId="18818F58" w14:textId="77777777" w:rsidR="007912B5" w:rsidRPr="00E156F0" w:rsidRDefault="007912B5" w:rsidP="00ED3027">
            <w:pPr>
              <w:pStyle w:val="ListParagraph"/>
              <w:numPr>
                <w:ilvl w:val="0"/>
                <w:numId w:val="42"/>
              </w:numPr>
              <w:spacing w:after="160" w:line="256" w:lineRule="auto"/>
              <w:rPr>
                <w:rFonts w:ascii="Arial" w:hAnsi="Arial" w:cs="Arial"/>
              </w:rPr>
            </w:pPr>
            <w:r w:rsidRPr="00E156F0">
              <w:rPr>
                <w:rFonts w:ascii="Arial" w:hAnsi="Arial" w:cs="Arial"/>
              </w:rPr>
              <w:t xml:space="preserve">1 in 7 people in the UK are neurodivergent- over 2.5 million are students (Farrant </w:t>
            </w:r>
            <w:r w:rsidRPr="00E156F0">
              <w:rPr>
                <w:rFonts w:ascii="Arial" w:hAnsi="Arial" w:cs="Arial"/>
                <w:i/>
                <w:iCs/>
              </w:rPr>
              <w:t>et al</w:t>
            </w:r>
            <w:r w:rsidRPr="00E156F0">
              <w:rPr>
                <w:rFonts w:ascii="Arial" w:hAnsi="Arial" w:cs="Arial"/>
              </w:rPr>
              <w:t>., 2022)</w:t>
            </w:r>
          </w:p>
          <w:p w14:paraId="3D64D8D8" w14:textId="77777777" w:rsidR="007912B5" w:rsidRPr="00E156F0" w:rsidRDefault="007912B5" w:rsidP="00ED3027">
            <w:pPr>
              <w:pStyle w:val="ListParagraph"/>
              <w:numPr>
                <w:ilvl w:val="0"/>
                <w:numId w:val="42"/>
              </w:numPr>
              <w:spacing w:after="160" w:line="256" w:lineRule="auto"/>
              <w:rPr>
                <w:rFonts w:ascii="Arial" w:hAnsi="Arial" w:cs="Arial"/>
              </w:rPr>
            </w:pPr>
            <w:r w:rsidRPr="00E156F0">
              <w:rPr>
                <w:rFonts w:ascii="Arial" w:hAnsi="Arial" w:cs="Arial"/>
              </w:rPr>
              <w:t>Neurodivergent people are protected under The Equality Act 2010 (this includes discrimination and reasonable adjustments)</w:t>
            </w:r>
          </w:p>
          <w:p w14:paraId="60DFA0F2" w14:textId="77777777" w:rsidR="007912B5" w:rsidRPr="00E156F0" w:rsidRDefault="007912B5" w:rsidP="00ED3027">
            <w:pPr>
              <w:pStyle w:val="ListParagraph"/>
              <w:numPr>
                <w:ilvl w:val="0"/>
                <w:numId w:val="42"/>
              </w:numPr>
              <w:spacing w:after="160" w:line="256" w:lineRule="auto"/>
              <w:rPr>
                <w:rFonts w:ascii="Arial" w:hAnsi="Arial" w:cs="Arial"/>
              </w:rPr>
            </w:pPr>
            <w:r w:rsidRPr="00E156F0">
              <w:rPr>
                <w:rFonts w:ascii="Arial" w:hAnsi="Arial" w:cs="Arial"/>
              </w:rPr>
              <w:t>Neurodivergent students often face different challenges than neurotypical students in the same contexts, such as sensory overload, overstimulation, processing issues, communication barriers, difficulty focusing, difficulty retaining etc. which can have impacts on learning and academic performance (</w:t>
            </w:r>
            <w:proofErr w:type="spellStart"/>
            <w:r w:rsidRPr="00E156F0">
              <w:rPr>
                <w:rFonts w:ascii="Arial" w:hAnsi="Arial" w:cs="Arial"/>
              </w:rPr>
              <w:t>Misgen</w:t>
            </w:r>
            <w:proofErr w:type="spellEnd"/>
            <w:r w:rsidRPr="00E156F0">
              <w:rPr>
                <w:rFonts w:ascii="Arial" w:hAnsi="Arial" w:cs="Arial"/>
              </w:rPr>
              <w:t>, 2024)</w:t>
            </w:r>
          </w:p>
          <w:p w14:paraId="7E2E52E1" w14:textId="77777777" w:rsidR="007912B5" w:rsidRPr="00E156F0" w:rsidRDefault="007912B5" w:rsidP="00ED3027">
            <w:pPr>
              <w:pStyle w:val="ListParagraph"/>
              <w:numPr>
                <w:ilvl w:val="0"/>
                <w:numId w:val="42"/>
              </w:numPr>
              <w:spacing w:after="160" w:line="256" w:lineRule="auto"/>
              <w:rPr>
                <w:rFonts w:ascii="Arial" w:hAnsi="Arial" w:cs="Arial"/>
              </w:rPr>
            </w:pPr>
            <w:r w:rsidRPr="00E156F0">
              <w:rPr>
                <w:rFonts w:ascii="Arial" w:hAnsi="Arial" w:cs="Arial"/>
              </w:rPr>
              <w:t>Flexible deadlines and timeframes are reasonable adjustments have been found to significantly reduce stress and anxiety for students with learning difficulties, allowing them to perform better (University of St Andrews, 2024)</w:t>
            </w:r>
          </w:p>
        </w:tc>
      </w:tr>
      <w:tr w:rsidR="007912B5" w:rsidRPr="00E156F0" w14:paraId="2EA57ABD" w14:textId="77777777" w:rsidTr="00ED3027">
        <w:trPr>
          <w:trHeight w:val="888"/>
        </w:trPr>
        <w:tc>
          <w:tcPr>
            <w:tcW w:w="1962" w:type="dxa"/>
            <w:tcBorders>
              <w:top w:val="single" w:sz="18" w:space="0" w:color="7F7F7F"/>
              <w:left w:val="single" w:sz="18" w:space="0" w:color="7F7F7F"/>
              <w:bottom w:val="single" w:sz="18" w:space="0" w:color="7F7F7F"/>
              <w:right w:val="single" w:sz="18" w:space="0" w:color="7F7F7F"/>
            </w:tcBorders>
            <w:tcMar>
              <w:top w:w="60" w:type="dxa"/>
              <w:left w:w="330" w:type="dxa"/>
              <w:bottom w:w="60" w:type="dxa"/>
              <w:right w:w="75" w:type="dxa"/>
            </w:tcMar>
            <w:hideMark/>
          </w:tcPr>
          <w:p w14:paraId="5D4A2B93" w14:textId="77777777" w:rsidR="007912B5" w:rsidRPr="00E156F0" w:rsidRDefault="007912B5" w:rsidP="00ED3027">
            <w:pPr>
              <w:spacing w:after="0" w:line="240" w:lineRule="auto"/>
              <w:outlineLvl w:val="3"/>
              <w:rPr>
                <w:rFonts w:ascii="Arial" w:eastAsia="Times New Roman" w:hAnsi="Arial" w:cs="Arial"/>
                <w:i/>
                <w:iCs/>
                <w:color w:val="262626"/>
                <w:lang w:eastAsia="en-GB"/>
              </w:rPr>
            </w:pPr>
            <w:r w:rsidRPr="00E156F0">
              <w:rPr>
                <w:rFonts w:ascii="Arial" w:eastAsia="Times New Roman" w:hAnsi="Arial" w:cs="Arial"/>
                <w:b/>
                <w:bCs/>
                <w:i/>
                <w:iCs/>
                <w:color w:val="262626"/>
                <w:lang w:eastAsia="en-GB"/>
              </w:rPr>
              <w:t xml:space="preserve">Opinions </w:t>
            </w:r>
          </w:p>
          <w:p w14:paraId="0176918E" w14:textId="77777777" w:rsidR="007912B5" w:rsidRPr="00E156F0" w:rsidRDefault="007912B5" w:rsidP="00ED3027">
            <w:pPr>
              <w:spacing w:after="0" w:line="240" w:lineRule="auto"/>
              <w:outlineLvl w:val="3"/>
              <w:rPr>
                <w:rFonts w:ascii="Arial" w:eastAsia="Times New Roman" w:hAnsi="Arial" w:cs="Arial"/>
                <w:i/>
                <w:iCs/>
                <w:color w:val="262626"/>
                <w:lang w:eastAsia="en-GB"/>
              </w:rPr>
            </w:pPr>
          </w:p>
        </w:tc>
        <w:tc>
          <w:tcPr>
            <w:tcW w:w="8505" w:type="dxa"/>
            <w:tcBorders>
              <w:top w:val="single" w:sz="18" w:space="0" w:color="7F7F7F"/>
              <w:left w:val="single" w:sz="18" w:space="0" w:color="7F7F7F"/>
              <w:bottom w:val="single" w:sz="18" w:space="0" w:color="7F7F7F"/>
              <w:right w:val="single" w:sz="18" w:space="0" w:color="7F7F7F"/>
            </w:tcBorders>
            <w:tcMar>
              <w:top w:w="60" w:type="dxa"/>
              <w:left w:w="75" w:type="dxa"/>
              <w:bottom w:w="60" w:type="dxa"/>
              <w:right w:w="330" w:type="dxa"/>
            </w:tcMar>
            <w:hideMark/>
          </w:tcPr>
          <w:p w14:paraId="3CBA9E52" w14:textId="77777777" w:rsidR="007912B5" w:rsidRPr="00E156F0" w:rsidRDefault="007912B5" w:rsidP="00ED3027">
            <w:pPr>
              <w:pStyle w:val="ListParagraph"/>
              <w:numPr>
                <w:ilvl w:val="0"/>
                <w:numId w:val="43"/>
              </w:numPr>
              <w:spacing w:after="160" w:line="256" w:lineRule="auto"/>
              <w:rPr>
                <w:rFonts w:ascii="Arial" w:hAnsi="Arial" w:cs="Arial"/>
              </w:rPr>
            </w:pPr>
            <w:r w:rsidRPr="00E156F0">
              <w:rPr>
                <w:rFonts w:ascii="Arial" w:eastAsia="Times New Roman" w:hAnsi="Arial" w:cs="Arial"/>
                <w:color w:val="000000" w:themeColor="text1"/>
                <w:lang w:eastAsia="en-GB"/>
              </w:rPr>
              <w:t xml:space="preserve"> </w:t>
            </w:r>
            <w:r w:rsidRPr="00E156F0">
              <w:rPr>
                <w:rFonts w:ascii="Arial" w:hAnsi="Arial" w:cs="Arial"/>
              </w:rPr>
              <w:t>Neurodivergent students face unique challenges in processing information and completing work in standard timeframes</w:t>
            </w:r>
          </w:p>
          <w:p w14:paraId="5E58904C" w14:textId="77777777" w:rsidR="007912B5" w:rsidRPr="00E156F0" w:rsidRDefault="007912B5" w:rsidP="00ED3027">
            <w:pPr>
              <w:pStyle w:val="ListParagraph"/>
              <w:numPr>
                <w:ilvl w:val="0"/>
                <w:numId w:val="43"/>
              </w:numPr>
              <w:spacing w:after="160" w:line="256" w:lineRule="auto"/>
              <w:rPr>
                <w:rFonts w:ascii="Arial" w:hAnsi="Arial" w:cs="Arial"/>
              </w:rPr>
            </w:pPr>
            <w:r w:rsidRPr="00E156F0">
              <w:rPr>
                <w:rFonts w:ascii="Arial" w:hAnsi="Arial" w:cs="Arial"/>
              </w:rPr>
              <w:t>The current policies in place to not fully support these students and may alternatively exacerbate these challenges by adding stress and anxiety</w:t>
            </w:r>
          </w:p>
          <w:p w14:paraId="06A4971E" w14:textId="77777777" w:rsidR="007912B5" w:rsidRPr="00E156F0" w:rsidRDefault="007912B5" w:rsidP="00ED3027">
            <w:pPr>
              <w:pStyle w:val="ListParagraph"/>
              <w:numPr>
                <w:ilvl w:val="0"/>
                <w:numId w:val="43"/>
              </w:numPr>
              <w:spacing w:after="160" w:line="256" w:lineRule="auto"/>
              <w:rPr>
                <w:rFonts w:ascii="Arial" w:hAnsi="Arial" w:cs="Arial"/>
              </w:rPr>
            </w:pPr>
            <w:r w:rsidRPr="00E156F0">
              <w:rPr>
                <w:rFonts w:ascii="Arial" w:hAnsi="Arial" w:cs="Arial"/>
              </w:rPr>
              <w:t xml:space="preserve">Reasonable adjustments should be made to allow student with learning difficulties and neurodivergence to perform to their full academic potential </w:t>
            </w:r>
          </w:p>
          <w:p w14:paraId="734615C3" w14:textId="77777777" w:rsidR="007912B5" w:rsidRPr="00E156F0" w:rsidRDefault="007912B5" w:rsidP="00ED3027">
            <w:pPr>
              <w:pStyle w:val="ListParagraph"/>
              <w:numPr>
                <w:ilvl w:val="0"/>
                <w:numId w:val="43"/>
              </w:numPr>
              <w:spacing w:after="160" w:line="256" w:lineRule="auto"/>
              <w:rPr>
                <w:rFonts w:ascii="Arial" w:hAnsi="Arial" w:cs="Arial"/>
              </w:rPr>
            </w:pPr>
            <w:r w:rsidRPr="00E156F0">
              <w:rPr>
                <w:rFonts w:ascii="Arial" w:hAnsi="Arial" w:cs="Arial"/>
              </w:rPr>
              <w:t>For the University of Leicester to be considered an equitable and inclusive educational environment; reasonable adjustments should be made for all students that require them, this ensures that neurodivergent students are not disadvantaged due to their cognitions</w:t>
            </w:r>
          </w:p>
          <w:p w14:paraId="62BDDF10" w14:textId="77777777" w:rsidR="007912B5" w:rsidRPr="00E156F0" w:rsidRDefault="007912B5" w:rsidP="00ED3027">
            <w:pPr>
              <w:rPr>
                <w:rFonts w:ascii="Arial" w:hAnsi="Arial" w:cs="Arial"/>
                <w:b/>
                <w:bCs/>
              </w:rPr>
            </w:pPr>
            <w:r w:rsidRPr="00E156F0">
              <w:rPr>
                <w:rFonts w:ascii="Arial" w:hAnsi="Arial" w:cs="Arial"/>
                <w:b/>
                <w:bCs/>
              </w:rPr>
              <w:t>Student Perspective/ Student’s believe:</w:t>
            </w:r>
          </w:p>
          <w:p w14:paraId="29234128" w14:textId="77777777" w:rsidR="007912B5" w:rsidRPr="00E156F0" w:rsidRDefault="007912B5" w:rsidP="00ED3027">
            <w:pPr>
              <w:rPr>
                <w:rFonts w:ascii="Arial" w:hAnsi="Arial" w:cs="Arial"/>
              </w:rPr>
            </w:pPr>
            <w:r w:rsidRPr="00E156F0">
              <w:rPr>
                <w:rFonts w:ascii="Arial" w:hAnsi="Arial" w:cs="Arial"/>
              </w:rPr>
              <w:t xml:space="preserve">Jessica says: </w:t>
            </w:r>
          </w:p>
          <w:p w14:paraId="488754ED" w14:textId="77777777" w:rsidR="007912B5" w:rsidRPr="00E156F0" w:rsidRDefault="007912B5" w:rsidP="00ED3027">
            <w:pPr>
              <w:pStyle w:val="ListParagraph"/>
              <w:rPr>
                <w:rFonts w:ascii="Arial" w:hAnsi="Arial" w:cs="Arial"/>
              </w:rPr>
            </w:pPr>
            <w:r w:rsidRPr="00E156F0">
              <w:rPr>
                <w:rFonts w:ascii="Arial" w:hAnsi="Arial" w:cs="Arial"/>
              </w:rPr>
              <w:t>“Every single aspect of study and communication is significantly affected…unforeseen or planned” and “Just because a disability is invisible does not mean it has no impact on your ability to study- in fact often the fact that it is hidden means that there are more problems because there is less recognition of the issues” and “Not giving additional time for neurodiversity or specific learning difficulties effectively disadvantages these students.”</w:t>
            </w:r>
          </w:p>
          <w:p w14:paraId="0AD1E72F" w14:textId="77777777" w:rsidR="007912B5" w:rsidRPr="00E156F0" w:rsidRDefault="007912B5" w:rsidP="00ED3027">
            <w:pPr>
              <w:rPr>
                <w:rFonts w:ascii="Arial" w:hAnsi="Arial" w:cs="Arial"/>
              </w:rPr>
            </w:pPr>
            <w:r w:rsidRPr="00E156F0">
              <w:rPr>
                <w:rFonts w:ascii="Arial" w:hAnsi="Arial" w:cs="Arial"/>
              </w:rPr>
              <w:t>Craig says:</w:t>
            </w:r>
          </w:p>
          <w:p w14:paraId="319EBCCF" w14:textId="77777777" w:rsidR="007912B5" w:rsidRPr="00E156F0" w:rsidRDefault="007912B5" w:rsidP="00ED3027">
            <w:pPr>
              <w:pStyle w:val="ListParagraph"/>
              <w:ind w:left="761"/>
              <w:rPr>
                <w:rFonts w:ascii="Arial" w:hAnsi="Arial" w:cs="Arial"/>
              </w:rPr>
            </w:pPr>
            <w:r w:rsidRPr="00E156F0">
              <w:rPr>
                <w:rFonts w:ascii="Arial" w:hAnsi="Arial" w:cs="Arial"/>
              </w:rPr>
              <w:t>“I do not feel that the fact that the condition is ‘not unforeseen’ mitigates its effect on the sufferer. If the student has a recognised medical condition that impairs their ability to concentrate, plan or otherwise execute a non-exam-based assignment, then I believe it is not unreasonable for the terms set for such an assignment to be adjusted in a way that compensates for the condition’s impact.”</w:t>
            </w:r>
          </w:p>
          <w:p w14:paraId="31BE16A9" w14:textId="77777777" w:rsidR="007912B5" w:rsidRPr="00E156F0" w:rsidRDefault="007912B5" w:rsidP="00ED3027">
            <w:pPr>
              <w:rPr>
                <w:rFonts w:ascii="Arial" w:hAnsi="Arial" w:cs="Arial"/>
              </w:rPr>
            </w:pPr>
            <w:proofErr w:type="spellStart"/>
            <w:r w:rsidRPr="00E156F0">
              <w:rPr>
                <w:rFonts w:ascii="Arial" w:hAnsi="Arial" w:cs="Arial"/>
              </w:rPr>
              <w:t>Arina</w:t>
            </w:r>
            <w:proofErr w:type="spellEnd"/>
            <w:r w:rsidRPr="00E156F0">
              <w:rPr>
                <w:rFonts w:ascii="Arial" w:hAnsi="Arial" w:cs="Arial"/>
              </w:rPr>
              <w:t xml:space="preserve"> says:</w:t>
            </w:r>
          </w:p>
          <w:p w14:paraId="6478137B" w14:textId="77777777" w:rsidR="007912B5" w:rsidRPr="00E156F0" w:rsidRDefault="007912B5" w:rsidP="00ED3027">
            <w:pPr>
              <w:pStyle w:val="ListParagraph"/>
              <w:ind w:left="761"/>
              <w:rPr>
                <w:rFonts w:ascii="Arial" w:hAnsi="Arial" w:cs="Arial"/>
              </w:rPr>
            </w:pPr>
            <w:r w:rsidRPr="00E156F0">
              <w:rPr>
                <w:rFonts w:ascii="Arial" w:hAnsi="Arial" w:cs="Arial"/>
              </w:rPr>
              <w:t>“Everyone should have equal opportunity to do their best and if that means allowing more time than they should be granted that.”</w:t>
            </w:r>
          </w:p>
          <w:p w14:paraId="6D903776" w14:textId="77777777" w:rsidR="007912B5" w:rsidRPr="00E156F0" w:rsidRDefault="007912B5" w:rsidP="00ED3027">
            <w:pPr>
              <w:rPr>
                <w:rFonts w:ascii="Arial" w:hAnsi="Arial" w:cs="Arial"/>
              </w:rPr>
            </w:pPr>
            <w:r w:rsidRPr="00E156F0">
              <w:rPr>
                <w:rFonts w:ascii="Arial" w:hAnsi="Arial" w:cs="Arial"/>
              </w:rPr>
              <w:t xml:space="preserve">Molly says: </w:t>
            </w:r>
          </w:p>
          <w:p w14:paraId="50ACABA4" w14:textId="77777777" w:rsidR="007912B5" w:rsidRPr="00E156F0" w:rsidRDefault="007912B5" w:rsidP="00ED3027">
            <w:pPr>
              <w:pStyle w:val="ListParagraph"/>
              <w:ind w:left="761"/>
              <w:rPr>
                <w:rFonts w:ascii="Arial" w:hAnsi="Arial" w:cs="Arial"/>
              </w:rPr>
            </w:pPr>
            <w:r w:rsidRPr="00E156F0">
              <w:rPr>
                <w:rFonts w:ascii="Arial" w:hAnsi="Arial" w:cs="Arial"/>
              </w:rPr>
              <w:t>“Students with neurodiversity or specific learning difficulties should be given extra time on non-exam-based assignments. This is a matter of equity.” and “These students may struggle with executive functioning which should not be punished.”</w:t>
            </w:r>
          </w:p>
          <w:p w14:paraId="0B41A380" w14:textId="77777777" w:rsidR="007912B5" w:rsidRPr="00E156F0" w:rsidRDefault="007912B5" w:rsidP="00ED3027">
            <w:pPr>
              <w:rPr>
                <w:rFonts w:ascii="Arial" w:hAnsi="Arial" w:cs="Arial"/>
              </w:rPr>
            </w:pPr>
            <w:r w:rsidRPr="00E156F0">
              <w:rPr>
                <w:rFonts w:ascii="Arial" w:hAnsi="Arial" w:cs="Arial"/>
              </w:rPr>
              <w:t xml:space="preserve">Zachary says: </w:t>
            </w:r>
          </w:p>
          <w:p w14:paraId="702A0EB5" w14:textId="77777777" w:rsidR="007912B5" w:rsidRPr="00E156F0" w:rsidRDefault="007912B5" w:rsidP="00ED3027">
            <w:pPr>
              <w:pStyle w:val="ListParagraph"/>
              <w:ind w:left="761"/>
              <w:rPr>
                <w:rFonts w:ascii="Arial" w:hAnsi="Arial" w:cs="Arial"/>
              </w:rPr>
            </w:pPr>
            <w:r w:rsidRPr="00E156F0">
              <w:rPr>
                <w:rFonts w:ascii="Arial" w:hAnsi="Arial" w:cs="Arial"/>
              </w:rPr>
              <w:t>“If they are given extra time for tests then they should be given extra time for other things as well.”</w:t>
            </w:r>
          </w:p>
          <w:p w14:paraId="18833236" w14:textId="77777777" w:rsidR="007912B5" w:rsidRPr="00E156F0" w:rsidRDefault="007912B5" w:rsidP="00ED3027">
            <w:pPr>
              <w:rPr>
                <w:rFonts w:ascii="Arial" w:hAnsi="Arial" w:cs="Arial"/>
              </w:rPr>
            </w:pPr>
            <w:r w:rsidRPr="00E156F0">
              <w:rPr>
                <w:rFonts w:ascii="Arial" w:hAnsi="Arial" w:cs="Arial"/>
              </w:rPr>
              <w:t>Kai says:</w:t>
            </w:r>
          </w:p>
          <w:p w14:paraId="7C2A1037" w14:textId="77777777" w:rsidR="007912B5" w:rsidRPr="00E156F0" w:rsidRDefault="007912B5" w:rsidP="00ED3027">
            <w:pPr>
              <w:pStyle w:val="ListParagraph"/>
              <w:ind w:left="761"/>
              <w:rPr>
                <w:rFonts w:ascii="Arial" w:hAnsi="Arial" w:cs="Arial"/>
              </w:rPr>
            </w:pPr>
            <w:r w:rsidRPr="00E156F0">
              <w:rPr>
                <w:rFonts w:ascii="Arial" w:hAnsi="Arial" w:cs="Arial"/>
              </w:rPr>
              <w:t>“Some things- like proofreading and checking citations- are just always going to take me longer than a neurotypical person, so even an extra day or two would make a lot of difference.”</w:t>
            </w:r>
          </w:p>
          <w:p w14:paraId="74BCFC92" w14:textId="77777777" w:rsidR="007912B5" w:rsidRPr="00E156F0" w:rsidRDefault="007912B5" w:rsidP="00ED3027">
            <w:pPr>
              <w:rPr>
                <w:rFonts w:ascii="Arial" w:hAnsi="Arial" w:cs="Arial"/>
              </w:rPr>
            </w:pPr>
            <w:proofErr w:type="spellStart"/>
            <w:r w:rsidRPr="00E156F0">
              <w:rPr>
                <w:rFonts w:ascii="Arial" w:hAnsi="Arial" w:cs="Arial"/>
              </w:rPr>
              <w:t>Chidera</w:t>
            </w:r>
            <w:proofErr w:type="spellEnd"/>
            <w:r w:rsidRPr="00E156F0">
              <w:rPr>
                <w:rFonts w:ascii="Arial" w:hAnsi="Arial" w:cs="Arial"/>
              </w:rPr>
              <w:t xml:space="preserve"> says: </w:t>
            </w:r>
          </w:p>
          <w:p w14:paraId="11327124" w14:textId="77777777" w:rsidR="007912B5" w:rsidRPr="00E156F0" w:rsidRDefault="007912B5" w:rsidP="00ED3027">
            <w:pPr>
              <w:pStyle w:val="ListParagraph"/>
              <w:rPr>
                <w:rFonts w:ascii="Arial" w:hAnsi="Arial" w:cs="Arial"/>
              </w:rPr>
            </w:pPr>
            <w:r w:rsidRPr="00E156F0">
              <w:rPr>
                <w:rFonts w:ascii="Arial" w:hAnsi="Arial" w:cs="Arial"/>
              </w:rPr>
              <w:t xml:space="preserve">“If students with extra needs are given more time for exams, why is it assumed they can also complete non-exam-based assessments in the same amount of time as a neurotypical person/ some without specific learning needs? The fact that this is not taken into account is completely unfair to these students. This is something that needs to be implemented to ensure they can still have the same opportunities to do well in their university assessments as everyone else does.” </w:t>
            </w:r>
          </w:p>
          <w:p w14:paraId="572B2E8B" w14:textId="77777777" w:rsidR="007912B5" w:rsidRPr="00E156F0" w:rsidRDefault="007912B5" w:rsidP="00ED3027">
            <w:pPr>
              <w:rPr>
                <w:rFonts w:ascii="Arial" w:eastAsia="Times New Roman" w:hAnsi="Arial" w:cs="Arial"/>
                <w:color w:val="000000" w:themeColor="text1"/>
                <w:lang w:eastAsia="en-GB"/>
              </w:rPr>
            </w:pPr>
          </w:p>
        </w:tc>
      </w:tr>
      <w:tr w:rsidR="007912B5" w:rsidRPr="00E156F0" w14:paraId="405D34D1" w14:textId="77777777" w:rsidTr="00ED3027">
        <w:trPr>
          <w:trHeight w:val="532"/>
        </w:trPr>
        <w:tc>
          <w:tcPr>
            <w:tcW w:w="1962" w:type="dxa"/>
            <w:tcBorders>
              <w:top w:val="single" w:sz="18" w:space="0" w:color="7F7F7F"/>
              <w:left w:val="single" w:sz="18" w:space="0" w:color="7F7F7F"/>
              <w:bottom w:val="single" w:sz="18" w:space="0" w:color="7F7F7F"/>
              <w:right w:val="single" w:sz="18" w:space="0" w:color="7F7F7F"/>
            </w:tcBorders>
            <w:tcMar>
              <w:top w:w="60" w:type="dxa"/>
              <w:left w:w="330" w:type="dxa"/>
              <w:bottom w:w="60" w:type="dxa"/>
              <w:right w:w="75" w:type="dxa"/>
            </w:tcMar>
            <w:hideMark/>
          </w:tcPr>
          <w:p w14:paraId="1D62823F" w14:textId="77777777" w:rsidR="007912B5" w:rsidRPr="00E156F0" w:rsidRDefault="007912B5" w:rsidP="00ED3027">
            <w:pPr>
              <w:spacing w:after="0" w:line="240" w:lineRule="auto"/>
              <w:outlineLvl w:val="3"/>
              <w:rPr>
                <w:rFonts w:ascii="Arial" w:eastAsia="Times New Roman" w:hAnsi="Arial" w:cs="Arial"/>
                <w:b/>
                <w:bCs/>
                <w:i/>
                <w:iCs/>
                <w:color w:val="262626"/>
                <w:lang w:eastAsia="en-GB"/>
              </w:rPr>
            </w:pPr>
            <w:r w:rsidRPr="00E156F0">
              <w:rPr>
                <w:rFonts w:ascii="Arial" w:eastAsia="Times New Roman" w:hAnsi="Arial" w:cs="Arial"/>
                <w:b/>
                <w:bCs/>
                <w:i/>
                <w:iCs/>
                <w:color w:val="262626"/>
                <w:lang w:eastAsia="en-GB"/>
              </w:rPr>
              <w:t>Actions/</w:t>
            </w:r>
          </w:p>
          <w:p w14:paraId="672B7FB4" w14:textId="77777777" w:rsidR="007912B5" w:rsidRPr="00E156F0" w:rsidRDefault="007912B5" w:rsidP="00ED3027">
            <w:pPr>
              <w:spacing w:after="0" w:line="240" w:lineRule="auto"/>
              <w:outlineLvl w:val="3"/>
              <w:rPr>
                <w:rFonts w:ascii="Arial" w:eastAsia="Times New Roman" w:hAnsi="Arial" w:cs="Arial"/>
                <w:i/>
                <w:iCs/>
                <w:color w:val="262626"/>
                <w:lang w:eastAsia="en-GB"/>
              </w:rPr>
            </w:pPr>
            <w:r w:rsidRPr="00E156F0">
              <w:rPr>
                <w:rFonts w:ascii="Arial" w:eastAsia="Times New Roman" w:hAnsi="Arial" w:cs="Arial"/>
                <w:b/>
                <w:bCs/>
                <w:i/>
                <w:iCs/>
                <w:color w:val="262626"/>
                <w:lang w:eastAsia="en-GB"/>
              </w:rPr>
              <w:t>Outcomes</w:t>
            </w:r>
          </w:p>
          <w:p w14:paraId="0ACF0DE9" w14:textId="77777777" w:rsidR="007912B5" w:rsidRPr="00E156F0" w:rsidRDefault="007912B5" w:rsidP="00ED3027">
            <w:pPr>
              <w:spacing w:after="0" w:line="240" w:lineRule="auto"/>
              <w:outlineLvl w:val="3"/>
              <w:rPr>
                <w:rFonts w:ascii="Arial" w:eastAsia="Times New Roman" w:hAnsi="Arial" w:cs="Arial"/>
                <w:i/>
                <w:iCs/>
                <w:color w:val="262626"/>
                <w:lang w:eastAsia="en-GB"/>
              </w:rPr>
            </w:pPr>
          </w:p>
        </w:tc>
        <w:tc>
          <w:tcPr>
            <w:tcW w:w="8505" w:type="dxa"/>
            <w:tcBorders>
              <w:top w:val="single" w:sz="18" w:space="0" w:color="7F7F7F"/>
              <w:left w:val="single" w:sz="18" w:space="0" w:color="7F7F7F"/>
              <w:bottom w:val="single" w:sz="18" w:space="0" w:color="7F7F7F"/>
              <w:right w:val="single" w:sz="18" w:space="0" w:color="7F7F7F"/>
            </w:tcBorders>
            <w:tcMar>
              <w:top w:w="60" w:type="dxa"/>
              <w:left w:w="75" w:type="dxa"/>
              <w:bottom w:w="60" w:type="dxa"/>
              <w:right w:w="330" w:type="dxa"/>
            </w:tcMar>
            <w:hideMark/>
          </w:tcPr>
          <w:p w14:paraId="44555E3D" w14:textId="77777777" w:rsidR="007912B5" w:rsidRPr="00E156F0" w:rsidRDefault="007912B5" w:rsidP="00ED3027">
            <w:pPr>
              <w:pStyle w:val="ListParagraph"/>
              <w:numPr>
                <w:ilvl w:val="0"/>
                <w:numId w:val="43"/>
              </w:numPr>
              <w:spacing w:after="160" w:line="256" w:lineRule="auto"/>
              <w:rPr>
                <w:rFonts w:ascii="Arial" w:hAnsi="Arial" w:cs="Arial"/>
              </w:rPr>
            </w:pPr>
            <w:r w:rsidRPr="00E156F0">
              <w:rPr>
                <w:rFonts w:ascii="Arial" w:hAnsi="Arial" w:cs="Arial"/>
              </w:rPr>
              <w:t>The Union should develop a policy that allows neurodivergent students and students with learning difficulties to receive additional time/extended deadlines- this should become a part of the university’s standard policies and should fall under the “Shaping our Second Century”, within the “EDI strategy (2023-2028)</w:t>
            </w:r>
          </w:p>
          <w:p w14:paraId="1A0D25A6" w14:textId="77777777" w:rsidR="007912B5" w:rsidRPr="00E156F0" w:rsidRDefault="007912B5" w:rsidP="00ED3027">
            <w:pPr>
              <w:pStyle w:val="ListParagraph"/>
              <w:numPr>
                <w:ilvl w:val="0"/>
                <w:numId w:val="43"/>
              </w:numPr>
              <w:spacing w:after="160" w:line="256" w:lineRule="auto"/>
              <w:rPr>
                <w:rFonts w:ascii="Arial" w:hAnsi="Arial" w:cs="Arial"/>
              </w:rPr>
            </w:pPr>
            <w:r w:rsidRPr="00E156F0">
              <w:rPr>
                <w:rFonts w:ascii="Arial" w:hAnsi="Arial" w:cs="Arial"/>
              </w:rPr>
              <w:t xml:space="preserve">The Union should create a simple form for students to apply for extensions- either through the “flare” of a disability on the mitigating circumstance form or through a separate form dedicated to neurodivergent students and students with learning difficulties </w:t>
            </w:r>
          </w:p>
          <w:p w14:paraId="056A22D5" w14:textId="77777777" w:rsidR="007912B5" w:rsidRPr="00E156F0" w:rsidRDefault="007912B5" w:rsidP="00ED3027">
            <w:pPr>
              <w:pStyle w:val="ListParagraph"/>
              <w:numPr>
                <w:ilvl w:val="0"/>
                <w:numId w:val="43"/>
              </w:numPr>
              <w:spacing w:after="160" w:line="256" w:lineRule="auto"/>
              <w:rPr>
                <w:rFonts w:ascii="Arial" w:hAnsi="Arial" w:cs="Arial"/>
              </w:rPr>
            </w:pPr>
            <w:r w:rsidRPr="00E156F0">
              <w:rPr>
                <w:rFonts w:ascii="Arial" w:hAnsi="Arial" w:cs="Arial"/>
              </w:rPr>
              <w:t>The Union should listen to advice from the government Disability Advisors, that assess for Disabled Student’s Allowance (DSA)</w:t>
            </w:r>
          </w:p>
          <w:p w14:paraId="53C6EA78" w14:textId="77777777" w:rsidR="007912B5" w:rsidRPr="00E156F0" w:rsidRDefault="007912B5" w:rsidP="00ED3027">
            <w:pPr>
              <w:pStyle w:val="ListParagraph"/>
              <w:numPr>
                <w:ilvl w:val="0"/>
                <w:numId w:val="43"/>
              </w:numPr>
              <w:spacing w:after="160" w:line="256" w:lineRule="auto"/>
              <w:rPr>
                <w:rFonts w:ascii="Arial" w:hAnsi="Arial" w:cs="Arial"/>
              </w:rPr>
            </w:pPr>
            <w:r w:rsidRPr="00E156F0">
              <w:rPr>
                <w:rFonts w:ascii="Arial" w:hAnsi="Arial" w:cs="Arial"/>
              </w:rPr>
              <w:t>The Union should review the current support systems in place for neurodivergent students and update these to reflect the support students’ needs</w:t>
            </w:r>
          </w:p>
          <w:p w14:paraId="111DD410" w14:textId="77777777" w:rsidR="007912B5" w:rsidRPr="00E156F0" w:rsidRDefault="007912B5" w:rsidP="00ED3027">
            <w:pPr>
              <w:pStyle w:val="ListParagraph"/>
              <w:numPr>
                <w:ilvl w:val="0"/>
                <w:numId w:val="43"/>
              </w:numPr>
              <w:spacing w:after="160" w:line="256" w:lineRule="auto"/>
              <w:rPr>
                <w:rFonts w:ascii="Arial" w:hAnsi="Arial" w:cs="Arial"/>
              </w:rPr>
            </w:pPr>
            <w:r w:rsidRPr="00E156F0">
              <w:rPr>
                <w:rFonts w:ascii="Arial" w:hAnsi="Arial" w:cs="Arial"/>
              </w:rPr>
              <w:t xml:space="preserve">The Union should create a student support feedback loop, whereby students can express and request the support they need or changes to their support and </w:t>
            </w:r>
            <w:proofErr w:type="spellStart"/>
            <w:r w:rsidRPr="00E156F0">
              <w:rPr>
                <w:rFonts w:ascii="Arial" w:hAnsi="Arial" w:cs="Arial"/>
              </w:rPr>
              <w:t>AccessAbility</w:t>
            </w:r>
            <w:proofErr w:type="spellEnd"/>
            <w:r w:rsidRPr="00E156F0">
              <w:rPr>
                <w:rFonts w:ascii="Arial" w:hAnsi="Arial" w:cs="Arial"/>
              </w:rPr>
              <w:t xml:space="preserve"> can respond with support options and reasonable adjustments- following the process carried out by DSA</w:t>
            </w:r>
          </w:p>
        </w:tc>
      </w:tr>
    </w:tbl>
    <w:p w14:paraId="07F60E9B" w14:textId="77777777" w:rsidR="000856FE" w:rsidRPr="000856FE" w:rsidRDefault="000856FE" w:rsidP="000856FE">
      <w:pPr>
        <w:rPr>
          <w:rFonts w:ascii="Arial" w:hAnsi="Arial" w:cs="Arial"/>
        </w:rPr>
      </w:pPr>
    </w:p>
    <w:sectPr w:rsidR="000856FE" w:rsidRPr="000856FE" w:rsidSect="0051687E">
      <w:headerReference w:type="default" r:id="rId47"/>
      <w:footerReference w:type="default" r:id="rId4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693913" w14:textId="77777777" w:rsidR="007D027B" w:rsidRDefault="007D027B" w:rsidP="007D027B">
      <w:pPr>
        <w:spacing w:after="0" w:line="240" w:lineRule="auto"/>
      </w:pPr>
      <w:r>
        <w:separator/>
      </w:r>
    </w:p>
  </w:endnote>
  <w:endnote w:type="continuationSeparator" w:id="0">
    <w:p w14:paraId="185BF2FA" w14:textId="77777777" w:rsidR="007D027B" w:rsidRDefault="007D027B" w:rsidP="007D027B">
      <w:pPr>
        <w:spacing w:after="0" w:line="240" w:lineRule="auto"/>
      </w:pPr>
      <w:r>
        <w:continuationSeparator/>
      </w:r>
    </w:p>
  </w:endnote>
  <w:endnote w:id="1">
    <w:p w14:paraId="74AB7BF0" w14:textId="77777777" w:rsidR="00C379F5" w:rsidRDefault="00C379F5" w:rsidP="00C379F5">
      <w:pPr>
        <w:pStyle w:val="EndnoteText"/>
      </w:pPr>
    </w:p>
  </w:endnote>
  <w:endnote w:id="2">
    <w:p w14:paraId="71BE92C2" w14:textId="77777777" w:rsidR="00C379F5" w:rsidRDefault="00C379F5" w:rsidP="00C379F5">
      <w:pPr>
        <w:pStyle w:val="EndnoteText"/>
      </w:pPr>
    </w:p>
  </w:endnote>
  <w:endnote w:id="3">
    <w:p w14:paraId="3710FDF6" w14:textId="77777777" w:rsidR="00C379F5" w:rsidRDefault="00C379F5" w:rsidP="00C379F5">
      <w:pPr>
        <w:pStyle w:val="EndnoteText"/>
      </w:pPr>
    </w:p>
  </w:endnote>
  <w:endnote w:id="4">
    <w:p w14:paraId="1AADF71C" w14:textId="77777777" w:rsidR="00DF1811" w:rsidRDefault="00DF1811" w:rsidP="00C379F5">
      <w:pPr>
        <w:pStyle w:val="EndnoteText"/>
      </w:pPr>
    </w:p>
  </w:endnote>
  <w:endnote w:id="5">
    <w:p w14:paraId="637FD030" w14:textId="77777777" w:rsidR="00C379F5" w:rsidRDefault="00C379F5" w:rsidP="00C379F5">
      <w:pPr>
        <w:pStyle w:val="EndnoteText"/>
      </w:pPr>
    </w:p>
  </w:endnote>
  <w:endnote w:id="6">
    <w:p w14:paraId="0E73F2BD" w14:textId="77777777" w:rsidR="00C379F5" w:rsidRDefault="00C379F5" w:rsidP="00C379F5">
      <w:pPr>
        <w:pStyle w:val="EndnoteText"/>
      </w:pPr>
    </w:p>
  </w:endnote>
  <w:endnote w:id="7">
    <w:p w14:paraId="10344487" w14:textId="77777777" w:rsidR="00C379F5" w:rsidRPr="00E156F0" w:rsidRDefault="00C379F5" w:rsidP="00C379F5">
      <w:pPr>
        <w:pStyle w:val="EndnoteText"/>
        <w:rPr>
          <w:rFonts w:ascii="Arial" w:hAnsi="Arial" w:cs="Arial"/>
          <w:sz w:val="22"/>
          <w:szCs w:val="22"/>
        </w:rPr>
      </w:pPr>
    </w:p>
  </w:endnote>
  <w:endnote w:id="8">
    <w:p w14:paraId="1B1E8477" w14:textId="77777777" w:rsidR="00C379F5" w:rsidRPr="00E156F0" w:rsidRDefault="00C379F5" w:rsidP="00C379F5">
      <w:pPr>
        <w:pStyle w:val="EndnoteText"/>
        <w:rPr>
          <w:rFonts w:ascii="Arial" w:hAnsi="Arial" w:cs="Arial"/>
          <w:sz w:val="22"/>
          <w:szCs w:val="22"/>
        </w:rPr>
      </w:pPr>
    </w:p>
  </w:endnote>
  <w:endnote w:id="9">
    <w:p w14:paraId="7046D158" w14:textId="77777777" w:rsidR="003A093A" w:rsidRDefault="003A093A" w:rsidP="003A093A">
      <w:pPr>
        <w:rPr>
          <w:b/>
          <w:bCs/>
          <w:color w:val="4472C4" w:themeColor="accent1"/>
          <w:sz w:val="32"/>
          <w:szCs w:val="32"/>
        </w:rPr>
      </w:pPr>
    </w:p>
    <w:p w14:paraId="476EC0C2" w14:textId="66B2B140" w:rsidR="00C379F5" w:rsidRPr="009A5965" w:rsidRDefault="009A5965" w:rsidP="009A5965">
      <w:pPr>
        <w:jc w:val="center"/>
        <w:rPr>
          <w:b/>
          <w:bCs/>
          <w:color w:val="4472C4" w:themeColor="accent1"/>
          <w:sz w:val="32"/>
          <w:szCs w:val="32"/>
        </w:rPr>
      </w:pPr>
      <w:r w:rsidRPr="009A5965">
        <w:rPr>
          <w:b/>
          <w:bCs/>
          <w:color w:val="4472C4" w:themeColor="accent1"/>
          <w:sz w:val="32"/>
          <w:szCs w:val="32"/>
        </w:rPr>
        <w:t>More Ethical Banking for the Students’ Union</w:t>
      </w:r>
    </w:p>
    <w:p w14:paraId="0129C389" w14:textId="3A3F2175" w:rsidR="00BC18B1" w:rsidRDefault="009A5965" w:rsidP="00BC18B1">
      <w:pPr>
        <w:jc w:val="center"/>
        <w:rPr>
          <w:b/>
          <w:bCs/>
        </w:rPr>
      </w:pPr>
      <w:r>
        <w:rPr>
          <w:b/>
          <w:bCs/>
        </w:rPr>
        <w:t>Renewal Date – Once Implemented or 2028/29 whichever is Sooner</w:t>
      </w:r>
    </w:p>
    <w:tbl>
      <w:tblPr>
        <w:tblW w:w="9435" w:type="dxa"/>
        <w:jc w:val="center"/>
        <w:tblLayout w:type="fixed"/>
        <w:tblCellMar>
          <w:top w:w="15" w:type="dxa"/>
          <w:left w:w="15" w:type="dxa"/>
          <w:bottom w:w="15" w:type="dxa"/>
          <w:right w:w="15" w:type="dxa"/>
        </w:tblCellMar>
        <w:tblLook w:val="04A0" w:firstRow="1" w:lastRow="0" w:firstColumn="1" w:lastColumn="0" w:noHBand="0" w:noVBand="1"/>
      </w:tblPr>
      <w:tblGrid>
        <w:gridCol w:w="9435"/>
      </w:tblGrid>
      <w:tr w:rsidR="009A5965" w:rsidRPr="006F6D59" w14:paraId="2426A622" w14:textId="77777777" w:rsidTr="007225A4">
        <w:trPr>
          <w:jc w:val="center"/>
        </w:trPr>
        <w:tc>
          <w:tcPr>
            <w:tcW w:w="9435" w:type="dxa"/>
            <w:tcBorders>
              <w:top w:val="nil"/>
              <w:left w:val="single" w:sz="48" w:space="0" w:color="BFBFBF"/>
              <w:bottom w:val="single" w:sz="48" w:space="0" w:color="BFBFBF"/>
              <w:right w:val="single" w:sz="48" w:space="0" w:color="BFBFBF"/>
            </w:tcBorders>
            <w:shd w:val="clear" w:color="auto" w:fill="FFFFFF"/>
            <w:tcMar>
              <w:top w:w="0" w:type="dxa"/>
              <w:left w:w="0" w:type="dxa"/>
              <w:bottom w:w="0" w:type="dxa"/>
              <w:right w:w="0" w:type="dxa"/>
            </w:tcMar>
            <w:hideMark/>
          </w:tcPr>
          <w:tbl>
            <w:tblPr>
              <w:tblW w:w="9302" w:type="dxa"/>
              <w:tblLayout w:type="fixed"/>
              <w:tblCellMar>
                <w:top w:w="15" w:type="dxa"/>
                <w:left w:w="15" w:type="dxa"/>
                <w:bottom w:w="15" w:type="dxa"/>
                <w:right w:w="15" w:type="dxa"/>
              </w:tblCellMar>
              <w:tblLook w:val="04A0" w:firstRow="1" w:lastRow="0" w:firstColumn="1" w:lastColumn="0" w:noHBand="0" w:noVBand="1"/>
            </w:tblPr>
            <w:tblGrid>
              <w:gridCol w:w="2715"/>
              <w:gridCol w:w="6587"/>
            </w:tblGrid>
            <w:tr w:rsidR="009A5965" w:rsidRPr="006F6D59" w14:paraId="25EA156F" w14:textId="77777777" w:rsidTr="009A5965">
              <w:trPr>
                <w:trHeight w:val="2047"/>
              </w:trPr>
              <w:tc>
                <w:tcPr>
                  <w:tcW w:w="2715" w:type="dxa"/>
                  <w:tcBorders>
                    <w:top w:val="single" w:sz="18" w:space="0" w:color="7F7F7F"/>
                    <w:left w:val="single" w:sz="18" w:space="0" w:color="7F7F7F"/>
                    <w:bottom w:val="single" w:sz="18" w:space="0" w:color="7F7F7F"/>
                    <w:right w:val="single" w:sz="18" w:space="0" w:color="7F7F7F"/>
                  </w:tcBorders>
                  <w:tcMar>
                    <w:top w:w="60" w:type="dxa"/>
                    <w:left w:w="330" w:type="dxa"/>
                    <w:bottom w:w="60" w:type="dxa"/>
                    <w:right w:w="75" w:type="dxa"/>
                  </w:tcMar>
                  <w:hideMark/>
                </w:tcPr>
                <w:p w14:paraId="125C7D65" w14:textId="77777777" w:rsidR="009A5965" w:rsidRPr="006F6D59" w:rsidRDefault="009A5965" w:rsidP="009A5965">
                  <w:pPr>
                    <w:spacing w:after="0" w:line="240" w:lineRule="auto"/>
                    <w:outlineLvl w:val="3"/>
                    <w:rPr>
                      <w:rFonts w:ascii="Arial" w:eastAsia="Times New Roman" w:hAnsi="Arial" w:cs="Arial"/>
                      <w:i/>
                      <w:iCs/>
                      <w:sz w:val="24"/>
                      <w:szCs w:val="24"/>
                      <w:lang w:eastAsia="en-GB"/>
                    </w:rPr>
                  </w:pPr>
                  <w:r w:rsidRPr="006F6D59">
                    <w:rPr>
                      <w:rFonts w:ascii="Arial" w:eastAsia="Times New Roman" w:hAnsi="Arial" w:cs="Arial"/>
                      <w:b/>
                      <w:bCs/>
                      <w:i/>
                      <w:iCs/>
                      <w:sz w:val="24"/>
                      <w:szCs w:val="24"/>
                      <w:lang w:eastAsia="en-GB"/>
                    </w:rPr>
                    <w:t>Overview</w:t>
                  </w:r>
                  <w:r w:rsidRPr="006F6D59">
                    <w:rPr>
                      <w:rFonts w:ascii="Arial" w:eastAsia="Times New Roman" w:hAnsi="Arial" w:cs="Arial"/>
                      <w:i/>
                      <w:iCs/>
                      <w:sz w:val="24"/>
                      <w:szCs w:val="24"/>
                      <w:lang w:eastAsia="en-GB"/>
                    </w:rPr>
                    <w:t xml:space="preserve"> </w:t>
                  </w:r>
                </w:p>
              </w:tc>
              <w:tc>
                <w:tcPr>
                  <w:tcW w:w="6587" w:type="dxa"/>
                  <w:tcBorders>
                    <w:top w:val="single" w:sz="18" w:space="0" w:color="7F7F7F"/>
                    <w:left w:val="single" w:sz="18" w:space="0" w:color="7F7F7F"/>
                    <w:bottom w:val="single" w:sz="18" w:space="0" w:color="7F7F7F"/>
                    <w:right w:val="single" w:sz="18" w:space="0" w:color="7F7F7F"/>
                  </w:tcBorders>
                  <w:tcMar>
                    <w:top w:w="60" w:type="dxa"/>
                    <w:left w:w="75" w:type="dxa"/>
                    <w:bottom w:w="60" w:type="dxa"/>
                    <w:right w:w="330" w:type="dxa"/>
                  </w:tcMar>
                  <w:hideMark/>
                </w:tcPr>
                <w:p w14:paraId="0143574C" w14:textId="054B5EDE" w:rsidR="009A5965" w:rsidRPr="006F6D59" w:rsidRDefault="009A5965" w:rsidP="009A5965">
                  <w:pPr>
                    <w:rPr>
                      <w:rFonts w:ascii="Arial" w:eastAsia="Times New Roman" w:hAnsi="Arial" w:cs="Arial"/>
                      <w:sz w:val="24"/>
                      <w:szCs w:val="24"/>
                      <w:lang w:eastAsia="en-GB"/>
                    </w:rPr>
                  </w:pPr>
                  <w:r w:rsidRPr="006F6D59">
                    <w:rPr>
                      <w:rFonts w:ascii="Arial" w:eastAsia="Times New Roman" w:hAnsi="Arial" w:cs="Arial"/>
                      <w:sz w:val="24"/>
                      <w:szCs w:val="24"/>
                      <w:lang w:eastAsia="en-GB"/>
                    </w:rPr>
                    <w:t xml:space="preserve"> The Students Union currently banks with NatWest, a bank that engages in countless unethical and unsustainable practices. Crucially, they are only with </w:t>
                  </w:r>
                  <w:r w:rsidRPr="006F6D59">
                    <w:rPr>
                      <w:rFonts w:ascii="Arial" w:eastAsia="Times New Roman" w:hAnsi="Arial" w:cs="Arial"/>
                      <w:sz w:val="24"/>
                      <w:szCs w:val="24"/>
                      <w:lang w:eastAsia="en-GB"/>
                    </w:rPr>
                    <w:t xml:space="preserve">Natwest out of precedent. No overarching commitment with them exists. </w:t>
                  </w:r>
                  <w:r>
                    <w:rPr>
                      <w:rFonts w:ascii="Arial" w:eastAsia="Times New Roman" w:hAnsi="Arial" w:cs="Arial"/>
                      <w:sz w:val="24"/>
                      <w:szCs w:val="24"/>
                      <w:lang w:eastAsia="en-GB"/>
                    </w:rPr>
                    <w:t>For the SU, it is as easy for them to switch banks as it is for an individual.</w:t>
                  </w:r>
                </w:p>
                <w:p w14:paraId="0F78BCA7" w14:textId="77777777" w:rsidR="009A5965" w:rsidRPr="006F6D59" w:rsidRDefault="009A5965" w:rsidP="009A5965">
                  <w:pPr>
                    <w:rPr>
                      <w:rFonts w:ascii="Arial" w:eastAsia="Times New Roman" w:hAnsi="Arial" w:cs="Arial"/>
                      <w:sz w:val="24"/>
                      <w:szCs w:val="24"/>
                      <w:lang w:eastAsia="en-GB"/>
                    </w:rPr>
                  </w:pPr>
                  <w:r w:rsidRPr="006F6D59">
                    <w:rPr>
                      <w:rFonts w:ascii="Arial" w:eastAsia="Times New Roman" w:hAnsi="Arial" w:cs="Arial"/>
                      <w:sz w:val="24"/>
                      <w:szCs w:val="24"/>
                      <w:lang w:eastAsia="en-GB"/>
                    </w:rPr>
                    <w:t xml:space="preserve"> This motion would push the SU to bank with a more ethical partner and cement a reputation of radical, positive change that would be shared with a new bank such as Triodos or the Co-Op Bank, who according to Which both exclude unethical companies from their services and refuse to bankroll fossil fuel projects.</w:t>
                  </w:r>
                  <w:r>
                    <w:rPr>
                      <w:rFonts w:ascii="Arial" w:eastAsia="Times New Roman" w:hAnsi="Arial" w:cs="Arial"/>
                      <w:sz w:val="24"/>
                      <w:szCs w:val="24"/>
                      <w:lang w:eastAsia="en-GB"/>
                    </w:rPr>
                    <w:t xml:space="preserve"> In investing in a more ethical sustainable bank, the SU could truly cement its reputation as a progressive voice for students who by and large oppose strongly the actions and harmful practices of many of the big banks. It could be a trailblazer for other SU’s or Universities to follow, breeding responsible banking across the country, sending a clear message that the youth oppose bankrolling fossil fuels and unethical practices, to make nationwide change from a bank switch even more simple than one would do personally. In doing so, it could possibly save the lives of hundreds of thousands.</w:t>
                  </w:r>
                </w:p>
              </w:tc>
            </w:tr>
            <w:tr w:rsidR="009A5965" w:rsidRPr="006F6D59" w14:paraId="0E69EC4F" w14:textId="77777777" w:rsidTr="009A5965">
              <w:trPr>
                <w:trHeight w:val="2492"/>
              </w:trPr>
              <w:tc>
                <w:tcPr>
                  <w:tcW w:w="2715" w:type="dxa"/>
                  <w:tcBorders>
                    <w:top w:val="single" w:sz="18" w:space="0" w:color="7F7F7F"/>
                    <w:left w:val="single" w:sz="18" w:space="0" w:color="7F7F7F"/>
                    <w:bottom w:val="single" w:sz="18" w:space="0" w:color="7F7F7F"/>
                    <w:right w:val="single" w:sz="18" w:space="0" w:color="7F7F7F"/>
                  </w:tcBorders>
                  <w:tcMar>
                    <w:top w:w="60" w:type="dxa"/>
                    <w:left w:w="330" w:type="dxa"/>
                    <w:bottom w:w="60" w:type="dxa"/>
                    <w:right w:w="75" w:type="dxa"/>
                  </w:tcMar>
                  <w:hideMark/>
                </w:tcPr>
                <w:p w14:paraId="2044FC3C" w14:textId="77777777" w:rsidR="009A5965" w:rsidRPr="006F6D59" w:rsidRDefault="009A5965" w:rsidP="009A5965">
                  <w:pPr>
                    <w:spacing w:after="0" w:line="240" w:lineRule="auto"/>
                    <w:outlineLvl w:val="3"/>
                    <w:rPr>
                      <w:rFonts w:ascii="Arial" w:eastAsia="Times New Roman" w:hAnsi="Arial" w:cs="Arial"/>
                      <w:b/>
                      <w:bCs/>
                      <w:i/>
                      <w:iCs/>
                      <w:sz w:val="24"/>
                      <w:szCs w:val="24"/>
                      <w:lang w:eastAsia="en-GB"/>
                    </w:rPr>
                  </w:pPr>
                  <w:r w:rsidRPr="006F6D59">
                    <w:rPr>
                      <w:rFonts w:ascii="Arial" w:eastAsia="Times New Roman" w:hAnsi="Arial" w:cs="Arial"/>
                      <w:b/>
                      <w:bCs/>
                      <w:i/>
                      <w:iCs/>
                      <w:sz w:val="24"/>
                      <w:szCs w:val="24"/>
                      <w:lang w:eastAsia="en-GB"/>
                    </w:rPr>
                    <w:t>Facts</w:t>
                  </w:r>
                </w:p>
                <w:p w14:paraId="118D4EC6" w14:textId="77777777" w:rsidR="009A5965" w:rsidRPr="006F6D59" w:rsidRDefault="009A5965" w:rsidP="009A5965">
                  <w:pPr>
                    <w:spacing w:after="0" w:line="240" w:lineRule="auto"/>
                    <w:outlineLvl w:val="3"/>
                    <w:rPr>
                      <w:rFonts w:ascii="Arial" w:eastAsia="Times New Roman" w:hAnsi="Arial" w:cs="Arial"/>
                      <w:i/>
                      <w:iCs/>
                      <w:sz w:val="24"/>
                      <w:szCs w:val="24"/>
                      <w:lang w:eastAsia="en-GB"/>
                    </w:rPr>
                  </w:pPr>
                </w:p>
              </w:tc>
              <w:tc>
                <w:tcPr>
                  <w:tcW w:w="6587" w:type="dxa"/>
                  <w:tcBorders>
                    <w:top w:val="single" w:sz="18" w:space="0" w:color="7F7F7F"/>
                    <w:left w:val="single" w:sz="18" w:space="0" w:color="7F7F7F"/>
                    <w:bottom w:val="single" w:sz="18" w:space="0" w:color="7F7F7F"/>
                    <w:right w:val="single" w:sz="18" w:space="0" w:color="7F7F7F"/>
                  </w:tcBorders>
                  <w:tcMar>
                    <w:top w:w="60" w:type="dxa"/>
                    <w:left w:w="75" w:type="dxa"/>
                    <w:bottom w:w="60" w:type="dxa"/>
                    <w:right w:w="330" w:type="dxa"/>
                  </w:tcMar>
                  <w:hideMark/>
                </w:tcPr>
                <w:p w14:paraId="7513A9E7" w14:textId="77777777" w:rsidR="009A5965" w:rsidRPr="006F6D59" w:rsidRDefault="009A5965" w:rsidP="009A5965">
                  <w:pPr>
                    <w:rPr>
                      <w:rFonts w:ascii="Arial" w:hAnsi="Arial" w:cs="Arial"/>
                      <w:sz w:val="24"/>
                      <w:szCs w:val="24"/>
                    </w:rPr>
                  </w:pPr>
                  <w:r w:rsidRPr="006F6D59">
                    <w:rPr>
                      <w:rFonts w:ascii="Arial" w:hAnsi="Arial" w:cs="Arial"/>
                      <w:sz w:val="24"/>
                      <w:szCs w:val="24"/>
                    </w:rPr>
                    <w:t>NatWest scored a 17/100 according to The Good Shopping Guide’s Ethical Banks and Building Societies Ratings Table (</w:t>
                  </w:r>
                  <w:hyperlink r:id="rId1" w:history="1">
                    <w:r w:rsidRPr="006F6D59">
                      <w:rPr>
                        <w:rStyle w:val="Hyperlink"/>
                        <w:rFonts w:ascii="Arial" w:hAnsi="Arial" w:cs="Arial"/>
                        <w:sz w:val="24"/>
                        <w:szCs w:val="24"/>
                      </w:rPr>
                      <w:t>https://thegoodshoppingguide.com/brand-directory/natwest-banks-building-societies/</w:t>
                    </w:r>
                  </w:hyperlink>
                  <w:r w:rsidRPr="006F6D59">
                    <w:rPr>
                      <w:rFonts w:ascii="Arial" w:hAnsi="Arial" w:cs="Arial"/>
                      <w:sz w:val="24"/>
                      <w:szCs w:val="24"/>
                    </w:rPr>
                    <w:t xml:space="preserve">). </w:t>
                  </w:r>
                  <w:r w:rsidRPr="006F6D59">
                    <w:rPr>
                      <w:rFonts w:ascii="Arial" w:eastAsia="Times New Roman" w:hAnsi="Arial" w:cs="Arial"/>
                      <w:sz w:val="24"/>
                      <w:szCs w:val="24"/>
                      <w:lang w:eastAsia="en-GB"/>
                    </w:rPr>
                    <w:t>To name specific examples to support this low score, NatWest have engaged in acts of environmental malpractice such as funding coal mines the drilling of oil in the Canadian Oil Sands (The Guardian, 2009), as well as being linked to North Sea Oil companies with links occupied land in Palestine (The Ferret) and upwards of £700m has been paid by NatWest in fines for regulatory breaches in the period 2010-2023, among the highest amounts in the UK. (Violation Tracker UK, 2023</w:t>
                  </w:r>
                  <w:r w:rsidRPr="006F6D59">
                    <w:rPr>
                      <w:rFonts w:ascii="Arial" w:eastAsia="Times New Roman" w:hAnsi="Arial" w:cs="Arial"/>
                      <w:sz w:val="24"/>
                      <w:szCs w:val="24"/>
                      <w:lang w:eastAsia="en-GB"/>
                    </w:rPr>
                    <w:t>).</w:t>
                  </w:r>
                  <w:r w:rsidRPr="006F6D59">
                    <w:rPr>
                      <w:rFonts w:ascii="Arial" w:hAnsi="Arial" w:cs="Arial"/>
                      <w:sz w:val="24"/>
                      <w:szCs w:val="24"/>
                    </w:rPr>
                    <w:t xml:space="preserve">These practices actively harm many innocent lives as well as fund, and therefore fuel, climate destruction. </w:t>
                  </w:r>
                </w:p>
              </w:tc>
            </w:tr>
            <w:tr w:rsidR="009A5965" w:rsidRPr="006F6D59" w14:paraId="10421B58" w14:textId="77777777" w:rsidTr="009A5965">
              <w:trPr>
                <w:trHeight w:val="2080"/>
              </w:trPr>
              <w:tc>
                <w:tcPr>
                  <w:tcW w:w="2715" w:type="dxa"/>
                  <w:tcBorders>
                    <w:top w:val="single" w:sz="18" w:space="0" w:color="7F7F7F"/>
                    <w:left w:val="single" w:sz="18" w:space="0" w:color="7F7F7F"/>
                    <w:bottom w:val="single" w:sz="18" w:space="0" w:color="7F7F7F"/>
                    <w:right w:val="single" w:sz="18" w:space="0" w:color="7F7F7F"/>
                  </w:tcBorders>
                  <w:tcMar>
                    <w:top w:w="60" w:type="dxa"/>
                    <w:left w:w="330" w:type="dxa"/>
                    <w:bottom w:w="60" w:type="dxa"/>
                    <w:right w:w="75" w:type="dxa"/>
                  </w:tcMar>
                  <w:hideMark/>
                </w:tcPr>
                <w:p w14:paraId="109B456E" w14:textId="77777777" w:rsidR="009A5965" w:rsidRPr="006F6D59" w:rsidRDefault="009A5965" w:rsidP="009A5965">
                  <w:pPr>
                    <w:spacing w:after="0" w:line="240" w:lineRule="auto"/>
                    <w:outlineLvl w:val="3"/>
                    <w:rPr>
                      <w:rFonts w:ascii="Arial" w:eastAsia="Times New Roman" w:hAnsi="Arial" w:cs="Arial"/>
                      <w:i/>
                      <w:iCs/>
                      <w:sz w:val="24"/>
                      <w:szCs w:val="24"/>
                      <w:lang w:eastAsia="en-GB"/>
                    </w:rPr>
                  </w:pPr>
                  <w:r w:rsidRPr="006F6D59">
                    <w:rPr>
                      <w:rFonts w:ascii="Arial" w:eastAsia="Times New Roman" w:hAnsi="Arial" w:cs="Arial"/>
                      <w:b/>
                      <w:bCs/>
                      <w:i/>
                      <w:iCs/>
                      <w:sz w:val="24"/>
                      <w:szCs w:val="24"/>
                      <w:lang w:eastAsia="en-GB"/>
                    </w:rPr>
                    <w:t xml:space="preserve">Opinions </w:t>
                  </w:r>
                </w:p>
                <w:p w14:paraId="2FC33F50" w14:textId="77777777" w:rsidR="009A5965" w:rsidRPr="006F6D59" w:rsidRDefault="009A5965" w:rsidP="009A5965">
                  <w:pPr>
                    <w:spacing w:after="0" w:line="240" w:lineRule="auto"/>
                    <w:outlineLvl w:val="3"/>
                    <w:rPr>
                      <w:rFonts w:ascii="Arial" w:eastAsia="Times New Roman" w:hAnsi="Arial" w:cs="Arial"/>
                      <w:i/>
                      <w:iCs/>
                      <w:sz w:val="24"/>
                      <w:szCs w:val="24"/>
                      <w:lang w:eastAsia="en-GB"/>
                    </w:rPr>
                  </w:pPr>
                </w:p>
              </w:tc>
              <w:tc>
                <w:tcPr>
                  <w:tcW w:w="6587" w:type="dxa"/>
                  <w:tcBorders>
                    <w:top w:val="single" w:sz="18" w:space="0" w:color="7F7F7F"/>
                    <w:left w:val="single" w:sz="18" w:space="0" w:color="7F7F7F"/>
                    <w:bottom w:val="single" w:sz="18" w:space="0" w:color="7F7F7F"/>
                    <w:right w:val="single" w:sz="18" w:space="0" w:color="7F7F7F"/>
                  </w:tcBorders>
                  <w:tcMar>
                    <w:top w:w="60" w:type="dxa"/>
                    <w:left w:w="75" w:type="dxa"/>
                    <w:bottom w:w="60" w:type="dxa"/>
                    <w:right w:w="330" w:type="dxa"/>
                  </w:tcMar>
                  <w:hideMark/>
                </w:tcPr>
                <w:p w14:paraId="7060BC4C" w14:textId="77777777" w:rsidR="009A5965" w:rsidRPr="006F6D59" w:rsidRDefault="009A5965" w:rsidP="009A5965">
                  <w:pPr>
                    <w:tabs>
                      <w:tab w:val="center" w:pos="3091"/>
                    </w:tabs>
                    <w:rPr>
                      <w:rFonts w:ascii="Arial" w:hAnsi="Arial" w:cs="Arial"/>
                      <w:sz w:val="24"/>
                      <w:szCs w:val="24"/>
                    </w:rPr>
                  </w:pPr>
                  <w:r w:rsidRPr="006F6D59">
                    <w:rPr>
                      <w:rFonts w:ascii="Arial" w:hAnsi="Arial" w:cs="Arial"/>
                      <w:sz w:val="24"/>
                      <w:szCs w:val="24"/>
                    </w:rPr>
                    <w:t>The Students Union cannot claim to be truly ethical and acting in true student interest if it invests in a bank that contributes to these factors and continuously and publicly breaches all sorts of good practice in the fields of banking, the environment and more.</w:t>
                  </w:r>
                </w:p>
                <w:p w14:paraId="4A24A073" w14:textId="77777777" w:rsidR="009A5965" w:rsidRPr="006F6D59" w:rsidRDefault="009A5965" w:rsidP="009A5965">
                  <w:pPr>
                    <w:tabs>
                      <w:tab w:val="center" w:pos="3091"/>
                    </w:tabs>
                    <w:rPr>
                      <w:rFonts w:ascii="Arial" w:hAnsi="Arial" w:cs="Arial"/>
                      <w:sz w:val="24"/>
                      <w:szCs w:val="24"/>
                    </w:rPr>
                  </w:pPr>
                </w:p>
                <w:p w14:paraId="7A2C4AE5" w14:textId="77777777" w:rsidR="009A5965" w:rsidRPr="006F6D59" w:rsidRDefault="009A5965" w:rsidP="009A5965">
                  <w:pPr>
                    <w:tabs>
                      <w:tab w:val="center" w:pos="3091"/>
                    </w:tabs>
                    <w:rPr>
                      <w:rFonts w:ascii="Arial" w:hAnsi="Arial" w:cs="Arial"/>
                      <w:sz w:val="24"/>
                      <w:szCs w:val="24"/>
                    </w:rPr>
                  </w:pPr>
                  <w:r w:rsidRPr="006F6D59">
                    <w:rPr>
                      <w:rFonts w:ascii="Arial" w:hAnsi="Arial" w:cs="Arial"/>
                      <w:sz w:val="24"/>
                      <w:szCs w:val="24"/>
                    </w:rPr>
                    <w:t>As more of a rhetorical question, can the SU truly claim to be ethical if it is banking on the destruction of our future and the financial mistreatment and perhaps murder of thousands of innocent people?</w:t>
                  </w:r>
                </w:p>
              </w:tc>
            </w:tr>
            <w:tr w:rsidR="009A5965" w:rsidRPr="006F6D59" w14:paraId="25CA83C4" w14:textId="77777777" w:rsidTr="009A5965">
              <w:trPr>
                <w:trHeight w:val="532"/>
              </w:trPr>
              <w:tc>
                <w:tcPr>
                  <w:tcW w:w="2715" w:type="dxa"/>
                  <w:tcBorders>
                    <w:top w:val="single" w:sz="18" w:space="0" w:color="7F7F7F"/>
                    <w:left w:val="single" w:sz="18" w:space="0" w:color="7F7F7F"/>
                    <w:bottom w:val="single" w:sz="18" w:space="0" w:color="7F7F7F"/>
                    <w:right w:val="single" w:sz="18" w:space="0" w:color="7F7F7F"/>
                  </w:tcBorders>
                  <w:tcMar>
                    <w:top w:w="60" w:type="dxa"/>
                    <w:left w:w="330" w:type="dxa"/>
                    <w:bottom w:w="60" w:type="dxa"/>
                    <w:right w:w="75" w:type="dxa"/>
                  </w:tcMar>
                  <w:hideMark/>
                </w:tcPr>
                <w:p w14:paraId="531FC507" w14:textId="77777777" w:rsidR="009A5965" w:rsidRPr="006F6D59" w:rsidRDefault="009A5965" w:rsidP="009A5965">
                  <w:pPr>
                    <w:spacing w:after="0" w:line="240" w:lineRule="auto"/>
                    <w:outlineLvl w:val="3"/>
                    <w:rPr>
                      <w:rFonts w:ascii="Arial" w:eastAsia="Times New Roman" w:hAnsi="Arial" w:cs="Arial"/>
                      <w:i/>
                      <w:iCs/>
                      <w:sz w:val="24"/>
                      <w:szCs w:val="24"/>
                      <w:lang w:eastAsia="en-GB"/>
                    </w:rPr>
                  </w:pPr>
                  <w:r w:rsidRPr="006F6D59">
                    <w:rPr>
                      <w:rFonts w:ascii="Arial" w:eastAsia="Times New Roman" w:hAnsi="Arial" w:cs="Arial"/>
                      <w:b/>
                      <w:bCs/>
                      <w:i/>
                      <w:iCs/>
                      <w:sz w:val="24"/>
                      <w:szCs w:val="24"/>
                      <w:lang w:eastAsia="en-GB"/>
                    </w:rPr>
                    <w:t xml:space="preserve">Actions/Outcomes </w:t>
                  </w:r>
                </w:p>
                <w:p w14:paraId="04D67104" w14:textId="77777777" w:rsidR="009A5965" w:rsidRPr="006F6D59" w:rsidRDefault="009A5965" w:rsidP="009A5965">
                  <w:pPr>
                    <w:spacing w:after="0" w:line="240" w:lineRule="auto"/>
                    <w:outlineLvl w:val="3"/>
                    <w:rPr>
                      <w:rFonts w:ascii="Arial" w:eastAsia="Times New Roman" w:hAnsi="Arial" w:cs="Arial"/>
                      <w:i/>
                      <w:iCs/>
                      <w:sz w:val="24"/>
                      <w:szCs w:val="24"/>
                      <w:lang w:eastAsia="en-GB"/>
                    </w:rPr>
                  </w:pPr>
                </w:p>
              </w:tc>
              <w:tc>
                <w:tcPr>
                  <w:tcW w:w="6587" w:type="dxa"/>
                  <w:tcBorders>
                    <w:top w:val="single" w:sz="18" w:space="0" w:color="7F7F7F"/>
                    <w:left w:val="single" w:sz="18" w:space="0" w:color="7F7F7F"/>
                    <w:bottom w:val="single" w:sz="18" w:space="0" w:color="7F7F7F"/>
                    <w:right w:val="single" w:sz="18" w:space="0" w:color="7F7F7F"/>
                  </w:tcBorders>
                  <w:tcMar>
                    <w:top w:w="60" w:type="dxa"/>
                    <w:left w:w="75" w:type="dxa"/>
                    <w:bottom w:w="60" w:type="dxa"/>
                    <w:right w:w="330" w:type="dxa"/>
                  </w:tcMar>
                  <w:hideMark/>
                </w:tcPr>
                <w:p w14:paraId="774CB157" w14:textId="22F3524F" w:rsidR="009A5965" w:rsidRPr="006F6D59" w:rsidRDefault="009A5965" w:rsidP="009A5965">
                  <w:pPr>
                    <w:rPr>
                      <w:rFonts w:ascii="Arial" w:hAnsi="Arial" w:cs="Arial"/>
                      <w:sz w:val="24"/>
                      <w:szCs w:val="24"/>
                    </w:rPr>
                  </w:pPr>
                  <w:r w:rsidRPr="006F6D59">
                    <w:rPr>
                      <w:rFonts w:ascii="Arial" w:hAnsi="Arial" w:cs="Arial"/>
                      <w:sz w:val="24"/>
                      <w:szCs w:val="24"/>
                    </w:rPr>
                    <w:t>This motion would make the Students Union aware that their students are pushing for change, so that they may seriously consider switching to a more ethical sustainable bank and ideally pursue this.</w:t>
                  </w:r>
                </w:p>
                <w:p w14:paraId="543C3BAF" w14:textId="77777777" w:rsidR="009A5965" w:rsidRPr="006F6D59" w:rsidRDefault="009A5965" w:rsidP="009A5965">
                  <w:pPr>
                    <w:pStyle w:val="ListParagraph"/>
                    <w:rPr>
                      <w:rFonts w:ascii="Arial" w:hAnsi="Arial" w:cs="Arial"/>
                      <w:sz w:val="24"/>
                      <w:szCs w:val="24"/>
                    </w:rPr>
                  </w:pPr>
                </w:p>
              </w:tc>
            </w:tr>
          </w:tbl>
          <w:p w14:paraId="652DABDA" w14:textId="77777777" w:rsidR="009A5965" w:rsidRPr="006F6D59" w:rsidRDefault="009A5965" w:rsidP="009A5965">
            <w:pPr>
              <w:spacing w:after="0" w:line="240" w:lineRule="auto"/>
              <w:rPr>
                <w:rFonts w:ascii="Arial" w:eastAsia="Times New Roman" w:hAnsi="Arial" w:cs="Arial"/>
                <w:sz w:val="24"/>
                <w:szCs w:val="24"/>
                <w:lang w:eastAsia="en-GB"/>
              </w:rPr>
            </w:pPr>
          </w:p>
        </w:tc>
      </w:tr>
    </w:tbl>
    <w:p w14:paraId="40179223" w14:textId="77777777" w:rsidR="001220F5" w:rsidRPr="00E156F0" w:rsidRDefault="001220F5" w:rsidP="00C379F5">
      <w:pPr>
        <w:rPr>
          <w:rFonts w:ascii="Arial" w:hAnsi="Arial" w:cs="Arial"/>
        </w:rPr>
      </w:pPr>
    </w:p>
  </w:endnote>
  <w:endnote w:id="10">
    <w:p w14:paraId="7EE59F0D" w14:textId="77777777" w:rsidR="00C379F5" w:rsidRPr="00E156F0" w:rsidRDefault="00C379F5" w:rsidP="00C379F5">
      <w:pPr>
        <w:pStyle w:val="EndnoteText"/>
        <w:rPr>
          <w:rFonts w:ascii="Arial" w:hAnsi="Arial" w:cs="Arial"/>
          <w:sz w:val="22"/>
          <w:szCs w:val="22"/>
        </w:rPr>
      </w:pPr>
    </w:p>
  </w:endnote>
  <w:endnote w:id="11">
    <w:p w14:paraId="4A13A7FD" w14:textId="2023F663" w:rsidR="00C379F5" w:rsidRPr="009A5965" w:rsidRDefault="009A5965" w:rsidP="009A5965">
      <w:pPr>
        <w:pStyle w:val="EndnoteText"/>
        <w:jc w:val="center"/>
        <w:rPr>
          <w:rFonts w:ascii="Arial" w:hAnsi="Arial" w:cs="Arial"/>
          <w:color w:val="4472C4" w:themeColor="accent1"/>
          <w:sz w:val="32"/>
          <w:szCs w:val="32"/>
        </w:rPr>
      </w:pPr>
      <w:r w:rsidRPr="009A5965">
        <w:rPr>
          <w:rFonts w:ascii="Arial" w:hAnsi="Arial" w:cs="Arial"/>
          <w:color w:val="4472C4" w:themeColor="accent1"/>
          <w:sz w:val="32"/>
          <w:szCs w:val="32"/>
        </w:rPr>
        <w:t>Demilitirse of Leicester University</w:t>
      </w:r>
    </w:p>
    <w:p w14:paraId="7CD7B44C" w14:textId="0DE8CE6C" w:rsidR="009A5965" w:rsidRDefault="009A5965" w:rsidP="009A5965">
      <w:pPr>
        <w:pStyle w:val="EndnoteText"/>
        <w:jc w:val="center"/>
        <w:rPr>
          <w:rFonts w:ascii="Arial" w:hAnsi="Arial" w:cs="Arial"/>
          <w:sz w:val="22"/>
          <w:szCs w:val="22"/>
        </w:rPr>
      </w:pPr>
    </w:p>
    <w:p w14:paraId="5CD23434" w14:textId="07299E50" w:rsidR="00BC18B1" w:rsidRDefault="009A5965" w:rsidP="00BC18B1">
      <w:pPr>
        <w:pStyle w:val="EndnoteText"/>
        <w:jc w:val="center"/>
        <w:rPr>
          <w:rFonts w:ascii="Arial" w:hAnsi="Arial" w:cs="Arial"/>
          <w:sz w:val="22"/>
          <w:szCs w:val="22"/>
        </w:rPr>
      </w:pPr>
      <w:r>
        <w:rPr>
          <w:rFonts w:ascii="Arial" w:hAnsi="Arial" w:cs="Arial"/>
          <w:sz w:val="22"/>
          <w:szCs w:val="22"/>
        </w:rPr>
        <w:t>Renewal Date – Once actions are implemented or 2028/29 whichever is sooner</w:t>
      </w:r>
    </w:p>
    <w:p w14:paraId="17C54811" w14:textId="066A6F00" w:rsidR="009A5965" w:rsidRDefault="009A5965" w:rsidP="00C379F5">
      <w:pPr>
        <w:pStyle w:val="EndnoteText"/>
        <w:rPr>
          <w:rFonts w:ascii="Arial" w:hAnsi="Arial" w:cs="Arial"/>
          <w:sz w:val="22"/>
          <w:szCs w:val="22"/>
        </w:rPr>
      </w:pPr>
    </w:p>
    <w:tbl>
      <w:tblPr>
        <w:tblW w:w="9435" w:type="dxa"/>
        <w:jc w:val="center"/>
        <w:tblLayout w:type="fixed"/>
        <w:tblCellMar>
          <w:top w:w="15" w:type="dxa"/>
          <w:left w:w="15" w:type="dxa"/>
          <w:bottom w:w="15" w:type="dxa"/>
          <w:right w:w="15" w:type="dxa"/>
        </w:tblCellMar>
        <w:tblLook w:val="04A0" w:firstRow="1" w:lastRow="0" w:firstColumn="1" w:lastColumn="0" w:noHBand="0" w:noVBand="1"/>
      </w:tblPr>
      <w:tblGrid>
        <w:gridCol w:w="9435"/>
      </w:tblGrid>
      <w:tr w:rsidR="009A5965" w:rsidRPr="00774E11" w14:paraId="0C0004DF" w14:textId="77777777" w:rsidTr="007225A4">
        <w:trPr>
          <w:jc w:val="center"/>
        </w:trPr>
        <w:tc>
          <w:tcPr>
            <w:tcW w:w="9435" w:type="dxa"/>
            <w:tcBorders>
              <w:top w:val="nil"/>
              <w:left w:val="single" w:sz="48" w:space="0" w:color="BFBFBF"/>
              <w:bottom w:val="single" w:sz="48" w:space="0" w:color="BFBFBF"/>
              <w:right w:val="single" w:sz="48" w:space="0" w:color="BFBFBF"/>
            </w:tcBorders>
            <w:shd w:val="clear" w:color="auto" w:fill="FFFFFF"/>
            <w:tcMar>
              <w:top w:w="0" w:type="dxa"/>
              <w:left w:w="0" w:type="dxa"/>
              <w:bottom w:w="0" w:type="dxa"/>
              <w:right w:w="0" w:type="dxa"/>
            </w:tcMar>
            <w:hideMark/>
          </w:tcPr>
          <w:tbl>
            <w:tblPr>
              <w:tblW w:w="9302" w:type="dxa"/>
              <w:tblLayout w:type="fixed"/>
              <w:tblCellMar>
                <w:top w:w="15" w:type="dxa"/>
                <w:left w:w="15" w:type="dxa"/>
                <w:bottom w:w="15" w:type="dxa"/>
                <w:right w:w="15" w:type="dxa"/>
              </w:tblCellMar>
              <w:tblLook w:val="04A0" w:firstRow="1" w:lastRow="0" w:firstColumn="1" w:lastColumn="0" w:noHBand="0" w:noVBand="1"/>
            </w:tblPr>
            <w:tblGrid>
              <w:gridCol w:w="2715"/>
              <w:gridCol w:w="6587"/>
            </w:tblGrid>
            <w:tr w:rsidR="009A5965" w:rsidRPr="003B54C7" w14:paraId="182F5FD0" w14:textId="77777777" w:rsidTr="009A5965">
              <w:trPr>
                <w:trHeight w:val="2047"/>
              </w:trPr>
              <w:tc>
                <w:tcPr>
                  <w:tcW w:w="2715" w:type="dxa"/>
                  <w:tcBorders>
                    <w:top w:val="single" w:sz="18" w:space="0" w:color="7F7F7F"/>
                    <w:left w:val="single" w:sz="18" w:space="0" w:color="7F7F7F"/>
                    <w:bottom w:val="single" w:sz="18" w:space="0" w:color="7F7F7F"/>
                    <w:right w:val="single" w:sz="18" w:space="0" w:color="7F7F7F"/>
                  </w:tcBorders>
                  <w:tcMar>
                    <w:top w:w="60" w:type="dxa"/>
                    <w:left w:w="330" w:type="dxa"/>
                    <w:bottom w:w="60" w:type="dxa"/>
                    <w:right w:w="75" w:type="dxa"/>
                  </w:tcMar>
                  <w:hideMark/>
                </w:tcPr>
                <w:p w14:paraId="4C2366B1" w14:textId="77777777" w:rsidR="009A5965" w:rsidRPr="003B54C7" w:rsidRDefault="009A5965" w:rsidP="009A5965">
                  <w:pPr>
                    <w:spacing w:after="0" w:line="240" w:lineRule="auto"/>
                    <w:outlineLvl w:val="3"/>
                    <w:rPr>
                      <w:rFonts w:ascii="Arial" w:eastAsia="Times New Roman" w:hAnsi="Arial" w:cs="Arial"/>
                      <w:i/>
                      <w:iCs/>
                      <w:sz w:val="20"/>
                      <w:szCs w:val="20"/>
                      <w:lang w:eastAsia="en-GB"/>
                    </w:rPr>
                  </w:pPr>
                  <w:r w:rsidRPr="003B54C7">
                    <w:rPr>
                      <w:rFonts w:ascii="Arial" w:eastAsia="Times New Roman" w:hAnsi="Arial" w:cs="Arial"/>
                      <w:b/>
                      <w:bCs/>
                      <w:i/>
                      <w:iCs/>
                      <w:sz w:val="24"/>
                      <w:szCs w:val="24"/>
                      <w:lang w:eastAsia="en-GB"/>
                    </w:rPr>
                    <w:t>Overview</w:t>
                  </w:r>
                  <w:r w:rsidRPr="003B54C7">
                    <w:rPr>
                      <w:rFonts w:ascii="Arial" w:eastAsia="Times New Roman" w:hAnsi="Arial" w:cs="Arial"/>
                      <w:i/>
                      <w:iCs/>
                      <w:sz w:val="20"/>
                      <w:szCs w:val="20"/>
                      <w:lang w:eastAsia="en-GB"/>
                    </w:rPr>
                    <w:t xml:space="preserve"> </w:t>
                  </w:r>
                </w:p>
              </w:tc>
              <w:tc>
                <w:tcPr>
                  <w:tcW w:w="6587" w:type="dxa"/>
                  <w:tcBorders>
                    <w:top w:val="single" w:sz="18" w:space="0" w:color="7F7F7F"/>
                    <w:left w:val="single" w:sz="18" w:space="0" w:color="7F7F7F"/>
                    <w:bottom w:val="single" w:sz="18" w:space="0" w:color="7F7F7F"/>
                    <w:right w:val="single" w:sz="18" w:space="0" w:color="7F7F7F"/>
                  </w:tcBorders>
                  <w:tcMar>
                    <w:top w:w="60" w:type="dxa"/>
                    <w:left w:w="75" w:type="dxa"/>
                    <w:bottom w:w="60" w:type="dxa"/>
                    <w:right w:w="330" w:type="dxa"/>
                  </w:tcMar>
                  <w:hideMark/>
                </w:tcPr>
                <w:p w14:paraId="05276993" w14:textId="77777777" w:rsidR="009A5965" w:rsidRDefault="009A5965" w:rsidP="009A5965">
                  <w:pPr>
                    <w:rPr>
                      <w:rFonts w:ascii="Arial" w:eastAsia="Times New Roman" w:hAnsi="Arial" w:cs="Arial"/>
                      <w:sz w:val="24"/>
                      <w:szCs w:val="24"/>
                      <w:lang w:eastAsia="en-GB"/>
                    </w:rPr>
                  </w:pPr>
                  <w:r w:rsidRPr="003B54C7">
                    <w:rPr>
                      <w:rFonts w:ascii="Arial" w:eastAsia="Times New Roman" w:hAnsi="Arial" w:cs="Arial"/>
                      <w:sz w:val="24"/>
                      <w:szCs w:val="24"/>
                      <w:lang w:eastAsia="en-GB"/>
                    </w:rPr>
                    <w:t xml:space="preserve">    </w:t>
                  </w:r>
                  <w:r>
                    <w:rPr>
                      <w:rFonts w:ascii="Arial" w:eastAsia="Times New Roman" w:hAnsi="Arial" w:cs="Arial"/>
                      <w:sz w:val="24"/>
                      <w:szCs w:val="24"/>
                      <w:lang w:eastAsia="en-GB"/>
                    </w:rPr>
                    <w:t>Currently, The University of Leicester holds millions of pounds worth of research and enterprise partnerships with companies that produce armaments used to kill innocent civilians globally. This includes an approximately seven and a half million-pound research deal through the school of engineering split between Rolls Royce, QinetiQ, AWE and other companies, as well as partnerships through Space Park Leicester with Rolls Royce, Thales, Leonardo, Airbus etc.</w:t>
                  </w:r>
                </w:p>
                <w:p w14:paraId="5409D4A3" w14:textId="77777777" w:rsidR="009A5965" w:rsidRPr="003B54C7" w:rsidRDefault="009A5965" w:rsidP="009A5965">
                  <w:pPr>
                    <w:rPr>
                      <w:rFonts w:ascii="Arial" w:eastAsia="Times New Roman" w:hAnsi="Arial" w:cs="Arial"/>
                      <w:lang w:eastAsia="en-GB"/>
                    </w:rPr>
                  </w:pPr>
                  <w:r>
                    <w:rPr>
                      <w:rFonts w:ascii="Arial" w:eastAsia="Times New Roman" w:hAnsi="Arial" w:cs="Arial"/>
                      <w:sz w:val="24"/>
                      <w:szCs w:val="24"/>
                      <w:lang w:eastAsia="en-GB"/>
                    </w:rPr>
                    <w:t>These companies have worked to help produce parts for the F-35 fighter jets that have been used to kill an estimated 180,000 people in Gaza since October 2023 in what the ICJ has already ruled to be a plausible genocide. By supplying militaries such as the IDF these companies are supporting what the ICC has ruled to be an apartheid system and alleged war crimes as shown by the arrest warrants issued for the Israeli prime Minister. Thus, the University of Leicester should not be working with these companies. Although largely the research being done by academics in this university is not arms based, it has been shown by several research papers published by Demilitarise Education that any space or environmental research is routinely implemented in the field of armaments if being endorsed by defence companies. Through their careers system, the University works to promote and normalise what these companies do by funnelling students into working for defence companies and thus supporting a cycle of violence that has killed millions of innocent people. This proposal aims to use the power at the Student Union’s disposal to pressure the University into cutting ties with these companies and replacing them with companies working for the benefit of humanity. This would include banning these companies from careers fairs and cutting contracts with these companies as soon as these contracts expire.</w:t>
                  </w:r>
                </w:p>
              </w:tc>
            </w:tr>
            <w:tr w:rsidR="009A5965" w:rsidRPr="003B54C7" w14:paraId="76DE0AA8" w14:textId="77777777" w:rsidTr="009A5965">
              <w:trPr>
                <w:trHeight w:val="2492"/>
              </w:trPr>
              <w:tc>
                <w:tcPr>
                  <w:tcW w:w="2715" w:type="dxa"/>
                  <w:tcBorders>
                    <w:top w:val="single" w:sz="18" w:space="0" w:color="7F7F7F"/>
                    <w:left w:val="single" w:sz="18" w:space="0" w:color="7F7F7F"/>
                    <w:bottom w:val="single" w:sz="18" w:space="0" w:color="7F7F7F"/>
                    <w:right w:val="single" w:sz="18" w:space="0" w:color="7F7F7F"/>
                  </w:tcBorders>
                  <w:tcMar>
                    <w:top w:w="60" w:type="dxa"/>
                    <w:left w:w="330" w:type="dxa"/>
                    <w:bottom w:w="60" w:type="dxa"/>
                    <w:right w:w="75" w:type="dxa"/>
                  </w:tcMar>
                  <w:hideMark/>
                </w:tcPr>
                <w:p w14:paraId="6C7B65EF" w14:textId="77777777" w:rsidR="009A5965" w:rsidRPr="003B54C7" w:rsidRDefault="009A5965" w:rsidP="009A5965">
                  <w:pPr>
                    <w:spacing w:after="0" w:line="240" w:lineRule="auto"/>
                    <w:outlineLvl w:val="3"/>
                    <w:rPr>
                      <w:rFonts w:ascii="Arial" w:eastAsia="Times New Roman" w:hAnsi="Arial" w:cs="Arial"/>
                      <w:b/>
                      <w:bCs/>
                      <w:i/>
                      <w:iCs/>
                      <w:sz w:val="24"/>
                      <w:szCs w:val="24"/>
                      <w:lang w:eastAsia="en-GB"/>
                    </w:rPr>
                  </w:pPr>
                  <w:r w:rsidRPr="003B54C7">
                    <w:rPr>
                      <w:rFonts w:ascii="Arial" w:eastAsia="Times New Roman" w:hAnsi="Arial" w:cs="Arial"/>
                      <w:b/>
                      <w:bCs/>
                      <w:i/>
                      <w:iCs/>
                      <w:sz w:val="24"/>
                      <w:szCs w:val="24"/>
                      <w:lang w:eastAsia="en-GB"/>
                    </w:rPr>
                    <w:t>Facts</w:t>
                  </w:r>
                </w:p>
                <w:p w14:paraId="55026494" w14:textId="77777777" w:rsidR="009A5965" w:rsidRPr="003B54C7" w:rsidRDefault="009A5965" w:rsidP="009A5965">
                  <w:pPr>
                    <w:spacing w:after="0" w:line="240" w:lineRule="auto"/>
                    <w:outlineLvl w:val="3"/>
                    <w:rPr>
                      <w:rFonts w:ascii="Arial" w:eastAsia="Times New Roman" w:hAnsi="Arial" w:cs="Arial"/>
                      <w:i/>
                      <w:iCs/>
                      <w:sz w:val="20"/>
                      <w:szCs w:val="20"/>
                      <w:lang w:eastAsia="en-GB"/>
                    </w:rPr>
                  </w:pPr>
                </w:p>
              </w:tc>
              <w:tc>
                <w:tcPr>
                  <w:tcW w:w="6587" w:type="dxa"/>
                  <w:tcBorders>
                    <w:top w:val="single" w:sz="18" w:space="0" w:color="7F7F7F"/>
                    <w:left w:val="single" w:sz="18" w:space="0" w:color="7F7F7F"/>
                    <w:bottom w:val="single" w:sz="18" w:space="0" w:color="7F7F7F"/>
                    <w:right w:val="single" w:sz="18" w:space="0" w:color="7F7F7F"/>
                  </w:tcBorders>
                  <w:tcMar>
                    <w:top w:w="60" w:type="dxa"/>
                    <w:left w:w="75" w:type="dxa"/>
                    <w:bottom w:w="60" w:type="dxa"/>
                    <w:right w:w="330" w:type="dxa"/>
                  </w:tcMar>
                  <w:hideMark/>
                </w:tcPr>
                <w:p w14:paraId="57D96B30" w14:textId="77777777" w:rsidR="009A5965" w:rsidRDefault="009A5965" w:rsidP="009A5965">
                  <w:pPr>
                    <w:pStyle w:val="ListParagraph"/>
                    <w:numPr>
                      <w:ilvl w:val="0"/>
                      <w:numId w:val="49"/>
                    </w:numPr>
                    <w:spacing w:after="160" w:line="259" w:lineRule="auto"/>
                    <w:rPr>
                      <w:rFonts w:ascii="Arial" w:hAnsi="Arial" w:cs="Arial"/>
                    </w:rPr>
                  </w:pPr>
                  <w:r>
                    <w:rPr>
                      <w:rFonts w:ascii="Arial" w:hAnsi="Arial" w:cs="Arial"/>
                    </w:rPr>
                    <w:t xml:space="preserve">Listed on Space Park Leicester’s website, on a page called “Research and Enterprise Partners”, are the companies Rolls Royce, Airbus, Telespazio (a Leonardo and Thales joint project), and Thales </w:t>
                  </w:r>
                  <w:r>
                    <w:rPr>
                      <w:rFonts w:ascii="Arial" w:hAnsi="Arial" w:cs="Arial"/>
                    </w:rPr>
                    <w:t xml:space="preserve">Alenia (A Thales subsidiary) all of which have been shown to be supplying the Israeli military. </w:t>
                  </w:r>
                  <w:hyperlink r:id="rId2" w:history="1">
                    <w:r w:rsidRPr="002675E0">
                      <w:rPr>
                        <w:rStyle w:val="Hyperlink"/>
                        <w:rFonts w:ascii="Arial" w:hAnsi="Arial" w:cs="Arial"/>
                      </w:rPr>
                      <w:t>https://caat.org.uk/data/countries/israel/mapped-all-the-uk-companies-manufacturing-components-for-israels-f35-combat-aircraft/</w:t>
                    </w:r>
                  </w:hyperlink>
                </w:p>
                <w:p w14:paraId="4AF20015" w14:textId="77777777" w:rsidR="009A5965" w:rsidRDefault="009A5965" w:rsidP="009A5965">
                  <w:pPr>
                    <w:pStyle w:val="ListParagraph"/>
                    <w:numPr>
                      <w:ilvl w:val="0"/>
                      <w:numId w:val="49"/>
                    </w:numPr>
                    <w:spacing w:after="160" w:line="259" w:lineRule="auto"/>
                    <w:rPr>
                      <w:rFonts w:ascii="Arial" w:hAnsi="Arial" w:cs="Arial"/>
                    </w:rPr>
                  </w:pPr>
                  <w:r>
                    <w:rPr>
                      <w:rFonts w:ascii="Arial" w:hAnsi="Arial" w:cs="Arial"/>
                    </w:rPr>
                    <w:t>“</w:t>
                  </w:r>
                  <w:r w:rsidRPr="002675E0">
                    <w:rPr>
                      <w:rFonts w:ascii="Arial" w:hAnsi="Arial" w:cs="Arial"/>
                    </w:rPr>
                    <w:t>The ICJ found it plausible that Israel’s acts could amount to genocide and issued six provisional measures, ordering Israel to take all measures within its power to prevent genocidal acts, including preventing and punishing incitement to genocide, ensuring aid and services reach Palestinians under siege in Gaza, and preserving evidence of crimes committed in Gaza.</w:t>
                  </w:r>
                  <w:r>
                    <w:rPr>
                      <w:rFonts w:ascii="Arial" w:hAnsi="Arial" w:cs="Arial"/>
                    </w:rPr>
                    <w:t xml:space="preserve">” </w:t>
                  </w:r>
                  <w:hyperlink r:id="rId3" w:anchor=":~:text=The%20ICJ%20found%20it%20plausible%20that%20Israel%E2%80%99s%20acts,and%20preserving%20evidence%20of%20crimes%20committed%20in%20Gaza." w:history="1">
                    <w:r w:rsidRPr="003705F3">
                      <w:rPr>
                        <w:rStyle w:val="Hyperlink"/>
                        <w:rFonts w:ascii="Arial" w:hAnsi="Arial" w:cs="Arial"/>
                      </w:rPr>
                      <w:t>Gaza: ICJ ruling offers hope for protection of civilians enduring apocalyptic conditions, say UN experts | OHCHR</w:t>
                    </w:r>
                  </w:hyperlink>
                  <w:r>
                    <w:rPr>
                      <w:rFonts w:ascii="Arial" w:hAnsi="Arial" w:cs="Arial"/>
                    </w:rPr>
                    <w:t xml:space="preserve"> </w:t>
                  </w:r>
                </w:p>
                <w:p w14:paraId="40F9F1D5" w14:textId="77777777" w:rsidR="009A5965" w:rsidRDefault="009A5965" w:rsidP="009A5965">
                  <w:pPr>
                    <w:pStyle w:val="ListParagraph"/>
                    <w:rPr>
                      <w:rFonts w:ascii="Arial" w:hAnsi="Arial" w:cs="Arial"/>
                    </w:rPr>
                  </w:pPr>
                  <w:r w:rsidRPr="003705F3">
                    <w:rPr>
                      <w:rFonts w:ascii="Arial" w:hAnsi="Arial" w:cs="Arial"/>
                    </w:rPr>
                    <w:t>Thus by extension these companies are providing the weapons for a plausible genocide.</w:t>
                  </w:r>
                </w:p>
                <w:p w14:paraId="4FBF47CD" w14:textId="77777777" w:rsidR="009A5965" w:rsidRDefault="009A5965" w:rsidP="009A5965">
                  <w:pPr>
                    <w:pStyle w:val="ListParagraph"/>
                    <w:numPr>
                      <w:ilvl w:val="0"/>
                      <w:numId w:val="49"/>
                    </w:numPr>
                    <w:spacing w:after="160" w:line="259" w:lineRule="auto"/>
                    <w:rPr>
                      <w:rFonts w:ascii="Arial" w:hAnsi="Arial" w:cs="Arial"/>
                    </w:rPr>
                  </w:pPr>
                  <w:r w:rsidRPr="003705F3">
                    <w:rPr>
                      <w:rFonts w:ascii="Arial" w:hAnsi="Arial" w:cs="Arial"/>
                    </w:rPr>
                    <w:t>"In a historic ruling the International Court of Justice has found multiple and serious international law violations by Israel towards Palestinians in the Occupied Palestinian Territory, including, for the first time, finding Israel responsible for apartheid"</w:t>
                  </w:r>
                  <w:r>
                    <w:rPr>
                      <w:rFonts w:ascii="Arial" w:hAnsi="Arial" w:cs="Arial"/>
                    </w:rPr>
                    <w:t xml:space="preserve"> – Tirana Hassan, Executive Director of Human Rights Watch on the advisory opinion issued by the ICJ on July 19 2024. Thus by extension these companies are arming an apartheid regime.</w:t>
                  </w:r>
                </w:p>
                <w:p w14:paraId="783271FD" w14:textId="77777777" w:rsidR="009A5965" w:rsidRDefault="009A5965" w:rsidP="009A5965">
                  <w:pPr>
                    <w:pStyle w:val="ListParagraph"/>
                    <w:numPr>
                      <w:ilvl w:val="0"/>
                      <w:numId w:val="49"/>
                    </w:numPr>
                    <w:spacing w:after="160" w:line="259" w:lineRule="auto"/>
                    <w:rPr>
                      <w:rFonts w:ascii="Arial" w:hAnsi="Arial" w:cs="Arial"/>
                    </w:rPr>
                  </w:pPr>
                  <w:r>
                    <w:rPr>
                      <w:rFonts w:ascii="Arial" w:hAnsi="Arial" w:cs="Arial"/>
                    </w:rPr>
                    <w:t xml:space="preserve">According to a paper published in the Lancet Medical Journal, a conservative estimate for the number of fatalities in Gaza would be 186,000 people. Of which, based on population demographics it can be inferred that a large proportion would be women and children. </w:t>
                  </w:r>
                  <w:hyperlink r:id="rId4" w:history="1">
                    <w:r w:rsidRPr="00E52858">
                      <w:rPr>
                        <w:rStyle w:val="Hyperlink"/>
                        <w:rFonts w:ascii="Arial" w:hAnsi="Arial" w:cs="Arial"/>
                      </w:rPr>
                      <w:t>Counting the dead in Gaza: difficult but essential - The Lancet</w:t>
                    </w:r>
                  </w:hyperlink>
                  <w:r>
                    <w:rPr>
                      <w:rFonts w:ascii="Arial" w:hAnsi="Arial" w:cs="Arial"/>
                    </w:rPr>
                    <w:t>. Thus by extension, these companies have supplied the weapons used to kill thousands of innocent civilians including children.</w:t>
                  </w:r>
                </w:p>
                <w:p w14:paraId="424BF40A" w14:textId="77777777" w:rsidR="009A5965" w:rsidRPr="003705F3" w:rsidRDefault="009A5965" w:rsidP="009A5965">
                  <w:pPr>
                    <w:pStyle w:val="ListParagraph"/>
                    <w:numPr>
                      <w:ilvl w:val="0"/>
                      <w:numId w:val="49"/>
                    </w:numPr>
                    <w:spacing w:after="160" w:line="259" w:lineRule="auto"/>
                    <w:rPr>
                      <w:rFonts w:ascii="Arial" w:hAnsi="Arial" w:cs="Arial"/>
                    </w:rPr>
                  </w:pPr>
                  <w:r>
                    <w:rPr>
                      <w:rFonts w:ascii="Arial" w:hAnsi="Arial" w:cs="Arial"/>
                    </w:rPr>
                    <w:t>The ICC has issued an arrest warrant for the Prime Minister of Israel for being “a</w:t>
                  </w:r>
                  <w:r w:rsidRPr="00E52858">
                    <w:rPr>
                      <w:rFonts w:ascii="Arial" w:hAnsi="Arial" w:cs="Arial"/>
                    </w:rPr>
                    <w:t>llegedly responsible for the war crimes of starvation as a method of warfare and of intentionally directing an attack against the civilian population; and the crimes against humanity of murder, persecution, and other inhumane acts from at least 8 October 2023 until at least 20 May 2024.</w:t>
                  </w:r>
                  <w:r>
                    <w:rPr>
                      <w:rFonts w:ascii="Arial" w:hAnsi="Arial" w:cs="Arial"/>
                    </w:rPr>
                    <w:t xml:space="preserve">” </w:t>
                  </w:r>
                  <w:hyperlink r:id="rId5" w:history="1">
                    <w:r w:rsidRPr="00E52858">
                      <w:rPr>
                        <w:rStyle w:val="Hyperlink"/>
                        <w:rFonts w:ascii="Arial" w:hAnsi="Arial" w:cs="Arial"/>
                      </w:rPr>
                      <w:t>Netanyahu | International Criminal Court</w:t>
                    </w:r>
                  </w:hyperlink>
                  <w:r>
                    <w:rPr>
                      <w:rFonts w:ascii="Arial" w:hAnsi="Arial" w:cs="Arial"/>
                    </w:rPr>
                    <w:t>. Thus by extension these companies are supplying a wanted war criminal.</w:t>
                  </w:r>
                </w:p>
              </w:tc>
            </w:tr>
            <w:tr w:rsidR="009A5965" w:rsidRPr="003B54C7" w14:paraId="52B82180" w14:textId="77777777" w:rsidTr="009A5965">
              <w:trPr>
                <w:trHeight w:val="2080"/>
              </w:trPr>
              <w:tc>
                <w:tcPr>
                  <w:tcW w:w="2715" w:type="dxa"/>
                  <w:tcBorders>
                    <w:top w:val="single" w:sz="18" w:space="0" w:color="7F7F7F"/>
                    <w:left w:val="single" w:sz="18" w:space="0" w:color="7F7F7F"/>
                    <w:bottom w:val="single" w:sz="18" w:space="0" w:color="7F7F7F"/>
                    <w:right w:val="single" w:sz="18" w:space="0" w:color="7F7F7F"/>
                  </w:tcBorders>
                  <w:tcMar>
                    <w:top w:w="60" w:type="dxa"/>
                    <w:left w:w="330" w:type="dxa"/>
                    <w:bottom w:w="60" w:type="dxa"/>
                    <w:right w:w="75" w:type="dxa"/>
                  </w:tcMar>
                  <w:hideMark/>
                </w:tcPr>
                <w:p w14:paraId="3F4BC5DE" w14:textId="77777777" w:rsidR="009A5965" w:rsidRPr="003B54C7" w:rsidRDefault="009A5965" w:rsidP="009A5965">
                  <w:pPr>
                    <w:spacing w:after="0" w:line="240" w:lineRule="auto"/>
                    <w:outlineLvl w:val="3"/>
                    <w:rPr>
                      <w:rFonts w:ascii="Arial" w:eastAsia="Times New Roman" w:hAnsi="Arial" w:cs="Arial"/>
                      <w:i/>
                      <w:iCs/>
                      <w:sz w:val="20"/>
                      <w:szCs w:val="20"/>
                      <w:lang w:eastAsia="en-GB"/>
                    </w:rPr>
                  </w:pPr>
                  <w:r w:rsidRPr="003B54C7">
                    <w:rPr>
                      <w:rFonts w:ascii="Arial" w:eastAsia="Times New Roman" w:hAnsi="Arial" w:cs="Arial"/>
                      <w:b/>
                      <w:bCs/>
                      <w:i/>
                      <w:iCs/>
                      <w:sz w:val="24"/>
                      <w:szCs w:val="24"/>
                      <w:lang w:eastAsia="en-GB"/>
                    </w:rPr>
                    <w:t xml:space="preserve">Opinions </w:t>
                  </w:r>
                </w:p>
                <w:p w14:paraId="58F2B2C8" w14:textId="77777777" w:rsidR="009A5965" w:rsidRPr="003B54C7" w:rsidRDefault="009A5965" w:rsidP="009A5965">
                  <w:pPr>
                    <w:spacing w:after="0" w:line="240" w:lineRule="auto"/>
                    <w:outlineLvl w:val="3"/>
                    <w:rPr>
                      <w:rFonts w:ascii="Arial" w:eastAsia="Times New Roman" w:hAnsi="Arial" w:cs="Arial"/>
                      <w:i/>
                      <w:iCs/>
                      <w:sz w:val="20"/>
                      <w:szCs w:val="20"/>
                      <w:lang w:eastAsia="en-GB"/>
                    </w:rPr>
                  </w:pPr>
                </w:p>
              </w:tc>
              <w:tc>
                <w:tcPr>
                  <w:tcW w:w="6587" w:type="dxa"/>
                  <w:tcBorders>
                    <w:top w:val="single" w:sz="18" w:space="0" w:color="7F7F7F"/>
                    <w:left w:val="single" w:sz="18" w:space="0" w:color="7F7F7F"/>
                    <w:bottom w:val="single" w:sz="18" w:space="0" w:color="7F7F7F"/>
                    <w:right w:val="single" w:sz="18" w:space="0" w:color="7F7F7F"/>
                  </w:tcBorders>
                  <w:tcMar>
                    <w:top w:w="60" w:type="dxa"/>
                    <w:left w:w="75" w:type="dxa"/>
                    <w:bottom w:w="60" w:type="dxa"/>
                    <w:right w:w="330" w:type="dxa"/>
                  </w:tcMar>
                  <w:hideMark/>
                </w:tcPr>
                <w:p w14:paraId="71C19A64" w14:textId="77777777" w:rsidR="009A5965" w:rsidRPr="001A3539" w:rsidRDefault="009A5965" w:rsidP="009A5965">
                  <w:pPr>
                    <w:pStyle w:val="ListParagraph"/>
                    <w:numPr>
                      <w:ilvl w:val="0"/>
                      <w:numId w:val="50"/>
                    </w:numPr>
                    <w:tabs>
                      <w:tab w:val="center" w:pos="3091"/>
                    </w:tabs>
                    <w:spacing w:after="160" w:line="259" w:lineRule="auto"/>
                    <w:rPr>
                      <w:rFonts w:ascii="Arial" w:hAnsi="Arial" w:cs="Arial"/>
                    </w:rPr>
                  </w:pPr>
                  <w:r w:rsidRPr="001A3539">
                    <w:rPr>
                      <w:rFonts w:ascii="Arial" w:hAnsi="Arial" w:cs="Arial"/>
                    </w:rPr>
                    <w:t xml:space="preserve">It is not morally </w:t>
                  </w:r>
                  <w:r>
                    <w:rPr>
                      <w:rFonts w:ascii="Arial" w:hAnsi="Arial" w:cs="Arial"/>
                    </w:rPr>
                    <w:t>okay</w:t>
                  </w:r>
                  <w:r w:rsidRPr="001A3539">
                    <w:rPr>
                      <w:rFonts w:ascii="Arial" w:hAnsi="Arial" w:cs="Arial"/>
                    </w:rPr>
                    <w:t xml:space="preserve"> to collaborate with </w:t>
                  </w:r>
                  <w:r>
                    <w:rPr>
                      <w:rFonts w:ascii="Arial" w:hAnsi="Arial" w:cs="Arial"/>
                    </w:rPr>
                    <w:t xml:space="preserve">and promote </w:t>
                  </w:r>
                  <w:r w:rsidRPr="001A3539">
                    <w:rPr>
                      <w:rFonts w:ascii="Arial" w:hAnsi="Arial" w:cs="Arial"/>
                    </w:rPr>
                    <w:t>companies that play an active role in harming and killing other innocent people</w:t>
                  </w:r>
                  <w:r>
                    <w:rPr>
                      <w:rFonts w:ascii="Arial" w:hAnsi="Arial" w:cs="Arial"/>
                    </w:rPr>
                    <w:t>, particularly when it is on the scale of a plausible genocide</w:t>
                  </w:r>
                  <w:r w:rsidRPr="001A3539">
                    <w:rPr>
                      <w:rFonts w:ascii="Arial" w:hAnsi="Arial" w:cs="Arial"/>
                    </w:rPr>
                    <w:t>.</w:t>
                  </w:r>
                </w:p>
                <w:p w14:paraId="2B4CD236" w14:textId="77777777" w:rsidR="009A5965" w:rsidRDefault="009A5965" w:rsidP="009A5965">
                  <w:pPr>
                    <w:pStyle w:val="ListParagraph"/>
                    <w:numPr>
                      <w:ilvl w:val="0"/>
                      <w:numId w:val="50"/>
                    </w:numPr>
                    <w:tabs>
                      <w:tab w:val="center" w:pos="3091"/>
                    </w:tabs>
                    <w:spacing w:after="160" w:line="259" w:lineRule="auto"/>
                    <w:rPr>
                      <w:rFonts w:ascii="Arial" w:hAnsi="Arial" w:cs="Arial"/>
                    </w:rPr>
                  </w:pPr>
                  <w:r w:rsidRPr="001A3539">
                    <w:rPr>
                      <w:rFonts w:ascii="Arial" w:hAnsi="Arial" w:cs="Arial"/>
                    </w:rPr>
                    <w:t xml:space="preserve">Injustice should be actively fought against, particularly if there are tangible links tying an organisation to that injustice, in this case the University </w:t>
                  </w:r>
                  <w:r>
                    <w:rPr>
                      <w:rFonts w:ascii="Arial" w:hAnsi="Arial" w:cs="Arial"/>
                    </w:rPr>
                    <w:t>being</w:t>
                  </w:r>
                  <w:r w:rsidRPr="001A3539">
                    <w:rPr>
                      <w:rFonts w:ascii="Arial" w:hAnsi="Arial" w:cs="Arial"/>
                    </w:rPr>
                    <w:t xml:space="preserve"> tied to the killing of innocent people through these arms companies</w:t>
                  </w:r>
                  <w:r>
                    <w:rPr>
                      <w:rFonts w:ascii="Arial" w:hAnsi="Arial" w:cs="Arial"/>
                    </w:rPr>
                    <w:t>.</w:t>
                  </w:r>
                </w:p>
                <w:p w14:paraId="3D291A0A" w14:textId="77777777" w:rsidR="009A5965" w:rsidRDefault="009A5965" w:rsidP="009A5965">
                  <w:pPr>
                    <w:pStyle w:val="ListParagraph"/>
                    <w:numPr>
                      <w:ilvl w:val="0"/>
                      <w:numId w:val="50"/>
                    </w:numPr>
                    <w:tabs>
                      <w:tab w:val="center" w:pos="3091"/>
                    </w:tabs>
                    <w:spacing w:after="160" w:line="259" w:lineRule="auto"/>
                    <w:rPr>
                      <w:rFonts w:ascii="Arial" w:hAnsi="Arial" w:cs="Arial"/>
                    </w:rPr>
                  </w:pPr>
                  <w:r>
                    <w:rPr>
                      <w:rFonts w:ascii="Arial" w:hAnsi="Arial" w:cs="Arial"/>
                    </w:rPr>
                    <w:t>No matter of any political alignment, the killing of innocent people is wrong and by extension any company profiting off and facilitating the killing of innocent people is also wrong.</w:t>
                  </w:r>
                </w:p>
                <w:p w14:paraId="6CD8C2DA" w14:textId="77777777" w:rsidR="009A5965" w:rsidRPr="001A3539" w:rsidRDefault="009A5965" w:rsidP="009A5965">
                  <w:pPr>
                    <w:pStyle w:val="ListParagraph"/>
                    <w:numPr>
                      <w:ilvl w:val="0"/>
                      <w:numId w:val="50"/>
                    </w:numPr>
                    <w:tabs>
                      <w:tab w:val="center" w:pos="3091"/>
                    </w:tabs>
                    <w:spacing w:after="160" w:line="259" w:lineRule="auto"/>
                    <w:rPr>
                      <w:rFonts w:ascii="Arial" w:hAnsi="Arial" w:cs="Arial"/>
                    </w:rPr>
                  </w:pPr>
                  <w:r>
                    <w:rPr>
                      <w:rFonts w:ascii="Arial" w:hAnsi="Arial" w:cs="Arial"/>
                    </w:rPr>
                    <w:t>No matter individuals’ personal beliefs on Palestine (a key talking point of this proposal), there are several other injustices being undertaken across the world that arms companies are facilitating and profiting off for example in Sudan, the DRC etc.</w:t>
                  </w:r>
                </w:p>
              </w:tc>
            </w:tr>
            <w:tr w:rsidR="009A5965" w:rsidRPr="003B54C7" w14:paraId="48BD07AA" w14:textId="77777777" w:rsidTr="009A5965">
              <w:trPr>
                <w:trHeight w:val="532"/>
              </w:trPr>
              <w:tc>
                <w:tcPr>
                  <w:tcW w:w="2715" w:type="dxa"/>
                  <w:tcBorders>
                    <w:top w:val="single" w:sz="18" w:space="0" w:color="7F7F7F"/>
                    <w:left w:val="single" w:sz="18" w:space="0" w:color="7F7F7F"/>
                    <w:bottom w:val="single" w:sz="18" w:space="0" w:color="7F7F7F"/>
                    <w:right w:val="single" w:sz="18" w:space="0" w:color="7F7F7F"/>
                  </w:tcBorders>
                  <w:tcMar>
                    <w:top w:w="60" w:type="dxa"/>
                    <w:left w:w="330" w:type="dxa"/>
                    <w:bottom w:w="60" w:type="dxa"/>
                    <w:right w:w="75" w:type="dxa"/>
                  </w:tcMar>
                  <w:hideMark/>
                </w:tcPr>
                <w:p w14:paraId="7CEA1286" w14:textId="77777777" w:rsidR="009A5965" w:rsidRPr="003B54C7" w:rsidRDefault="009A5965" w:rsidP="009A5965">
                  <w:pPr>
                    <w:spacing w:after="0" w:line="240" w:lineRule="auto"/>
                    <w:outlineLvl w:val="3"/>
                    <w:rPr>
                      <w:rFonts w:ascii="Arial" w:eastAsia="Times New Roman" w:hAnsi="Arial" w:cs="Arial"/>
                      <w:i/>
                      <w:iCs/>
                      <w:sz w:val="20"/>
                      <w:szCs w:val="20"/>
                      <w:lang w:eastAsia="en-GB"/>
                    </w:rPr>
                  </w:pPr>
                  <w:r w:rsidRPr="003B54C7">
                    <w:rPr>
                      <w:rFonts w:ascii="Arial" w:eastAsia="Times New Roman" w:hAnsi="Arial" w:cs="Arial"/>
                      <w:b/>
                      <w:bCs/>
                      <w:i/>
                      <w:iCs/>
                      <w:sz w:val="24"/>
                      <w:szCs w:val="24"/>
                      <w:lang w:eastAsia="en-GB"/>
                    </w:rPr>
                    <w:t xml:space="preserve">Actions/Outcomes </w:t>
                  </w:r>
                </w:p>
                <w:p w14:paraId="3AD59584" w14:textId="77777777" w:rsidR="009A5965" w:rsidRPr="003B54C7" w:rsidRDefault="009A5965" w:rsidP="009A5965">
                  <w:pPr>
                    <w:spacing w:after="0" w:line="240" w:lineRule="auto"/>
                    <w:outlineLvl w:val="3"/>
                    <w:rPr>
                      <w:rFonts w:ascii="Arial" w:eastAsia="Times New Roman" w:hAnsi="Arial" w:cs="Arial"/>
                      <w:i/>
                      <w:iCs/>
                      <w:sz w:val="20"/>
                      <w:szCs w:val="20"/>
                      <w:lang w:eastAsia="en-GB"/>
                    </w:rPr>
                  </w:pPr>
                </w:p>
              </w:tc>
              <w:tc>
                <w:tcPr>
                  <w:tcW w:w="6587" w:type="dxa"/>
                  <w:tcBorders>
                    <w:top w:val="single" w:sz="18" w:space="0" w:color="7F7F7F"/>
                    <w:left w:val="single" w:sz="18" w:space="0" w:color="7F7F7F"/>
                    <w:bottom w:val="single" w:sz="18" w:space="0" w:color="7F7F7F"/>
                    <w:right w:val="single" w:sz="18" w:space="0" w:color="7F7F7F"/>
                  </w:tcBorders>
                  <w:tcMar>
                    <w:top w:w="60" w:type="dxa"/>
                    <w:left w:w="75" w:type="dxa"/>
                    <w:bottom w:w="60" w:type="dxa"/>
                    <w:right w:w="330" w:type="dxa"/>
                  </w:tcMar>
                  <w:hideMark/>
                </w:tcPr>
                <w:p w14:paraId="2ED5C617" w14:textId="77777777" w:rsidR="009A5965" w:rsidRDefault="009A5965" w:rsidP="009A5965">
                  <w:pPr>
                    <w:pStyle w:val="ListParagraph"/>
                    <w:numPr>
                      <w:ilvl w:val="0"/>
                      <w:numId w:val="48"/>
                    </w:numPr>
                    <w:spacing w:after="160" w:line="259" w:lineRule="auto"/>
                    <w:rPr>
                      <w:rFonts w:ascii="Arial" w:hAnsi="Arial" w:cs="Arial"/>
                    </w:rPr>
                  </w:pPr>
                  <w:r w:rsidRPr="004852DF">
                    <w:rPr>
                      <w:rFonts w:ascii="Arial" w:hAnsi="Arial" w:cs="Arial"/>
                    </w:rPr>
                    <w:t>The</w:t>
                  </w:r>
                  <w:r>
                    <w:rPr>
                      <w:rFonts w:ascii="Arial" w:hAnsi="Arial" w:cs="Arial"/>
                    </w:rPr>
                    <w:t xml:space="preserve"> Students’ Union to issue a statement that condemns the University’s continued work, and promotion of companies producing armaments. This statement should highlight those companies found to be supporting what has been ruled a plausible genocide. This statement should urge the university to ban arms companies from careers fairs and events, to disallow staff to promote these companies when acting as a representative for the University and to commit to cutting all research and enterprise relationships with companies involved in the arms trade upon the end of those contracts. It should be highlighted that the continued work being undertaken with arms companies has had a substantial effect on the University of Leicester’s reputation, with several articles on reputable news sites being published online.</w:t>
                  </w:r>
                </w:p>
                <w:p w14:paraId="5A1D31BA" w14:textId="77777777" w:rsidR="009A5965" w:rsidRDefault="009A5965" w:rsidP="009A5965">
                  <w:pPr>
                    <w:pStyle w:val="ListParagraph"/>
                    <w:numPr>
                      <w:ilvl w:val="0"/>
                      <w:numId w:val="48"/>
                    </w:numPr>
                    <w:spacing w:after="160" w:line="259" w:lineRule="auto"/>
                    <w:rPr>
                      <w:rFonts w:ascii="Arial" w:hAnsi="Arial" w:cs="Arial"/>
                    </w:rPr>
                  </w:pPr>
                  <w:r>
                    <w:rPr>
                      <w:rFonts w:ascii="Arial" w:hAnsi="Arial" w:cs="Arial"/>
                    </w:rPr>
                    <w:t>The Students’ Union should organise regular meetings to talk with upper management and the careers department on this issue to voice student’s concerns. These meetings should also be used to defend students’ rights to protest against this.</w:t>
                  </w:r>
                </w:p>
                <w:p w14:paraId="2D099074" w14:textId="77777777" w:rsidR="009A5965" w:rsidRPr="007A033B" w:rsidRDefault="009A5965" w:rsidP="009A5965">
                  <w:pPr>
                    <w:pStyle w:val="ListParagraph"/>
                    <w:numPr>
                      <w:ilvl w:val="0"/>
                      <w:numId w:val="48"/>
                    </w:numPr>
                    <w:spacing w:after="160" w:line="259" w:lineRule="auto"/>
                    <w:rPr>
                      <w:rFonts w:ascii="Arial" w:hAnsi="Arial" w:cs="Arial"/>
                      <w:sz w:val="24"/>
                      <w:szCs w:val="24"/>
                    </w:rPr>
                  </w:pPr>
                  <w:r w:rsidRPr="007A033B">
                    <w:rPr>
                      <w:rFonts w:ascii="Arial" w:hAnsi="Arial" w:cs="Arial"/>
                    </w:rPr>
                    <w:t>To pressure the University to change, the Students’ Union should refuse to work with the careers department for any future events or the University on any unnecessary events until actions are implemented to ban these companies from campus and to cut research contracts with these companies in due time. This could involve not using and SU staff hours on these events, and if possible, not allowing these events to go ahead inside the Students’ Union building.</w:t>
                  </w:r>
                </w:p>
                <w:p w14:paraId="62F76A7C" w14:textId="77777777" w:rsidR="009A5965" w:rsidRPr="003B54C7" w:rsidRDefault="009A5965" w:rsidP="009A5965">
                  <w:pPr>
                    <w:pStyle w:val="ListParagraph"/>
                    <w:rPr>
                      <w:rFonts w:ascii="Arial" w:hAnsi="Arial" w:cs="Arial"/>
                      <w:sz w:val="24"/>
                      <w:szCs w:val="24"/>
                    </w:rPr>
                  </w:pPr>
                </w:p>
              </w:tc>
            </w:tr>
          </w:tbl>
          <w:p w14:paraId="16DBDED3" w14:textId="77777777" w:rsidR="009A5965" w:rsidRPr="003B54C7" w:rsidRDefault="009A5965" w:rsidP="009A5965">
            <w:pPr>
              <w:spacing w:after="0" w:line="240" w:lineRule="auto"/>
              <w:rPr>
                <w:rFonts w:ascii="Arial" w:eastAsia="Times New Roman" w:hAnsi="Arial" w:cs="Arial"/>
                <w:sz w:val="20"/>
                <w:szCs w:val="20"/>
                <w:lang w:eastAsia="en-GB"/>
              </w:rPr>
            </w:pPr>
          </w:p>
        </w:tc>
      </w:tr>
    </w:tbl>
    <w:p w14:paraId="2644192B" w14:textId="7E4D6F3A" w:rsidR="009A5965" w:rsidRDefault="009A5965" w:rsidP="00C379F5">
      <w:pPr>
        <w:pStyle w:val="EndnoteText"/>
        <w:rPr>
          <w:rFonts w:ascii="Arial" w:hAnsi="Arial" w:cs="Arial"/>
          <w:sz w:val="22"/>
          <w:szCs w:val="22"/>
        </w:rPr>
      </w:pPr>
    </w:p>
    <w:p w14:paraId="7BB0F835" w14:textId="430BB43B" w:rsidR="00BC18B1" w:rsidRDefault="00BC18B1" w:rsidP="00C379F5">
      <w:pPr>
        <w:pStyle w:val="EndnoteText"/>
        <w:rPr>
          <w:rFonts w:ascii="Arial" w:hAnsi="Arial" w:cs="Arial"/>
          <w:sz w:val="22"/>
          <w:szCs w:val="22"/>
        </w:rPr>
      </w:pPr>
    </w:p>
    <w:p w14:paraId="20C95BF1" w14:textId="41ED8688" w:rsidR="00BC18B1" w:rsidRDefault="000856FE" w:rsidP="00BC18B1">
      <w:pPr>
        <w:pStyle w:val="EndnoteText"/>
        <w:jc w:val="center"/>
        <w:rPr>
          <w:rFonts w:ascii="Arial" w:hAnsi="Arial" w:cs="Arial"/>
          <w:color w:val="4472C4" w:themeColor="accent1"/>
          <w:sz w:val="32"/>
          <w:szCs w:val="32"/>
        </w:rPr>
      </w:pPr>
      <w:r>
        <w:rPr>
          <w:rFonts w:ascii="Arial" w:hAnsi="Arial" w:cs="Arial"/>
          <w:color w:val="4472C4" w:themeColor="accent1"/>
          <w:sz w:val="32"/>
          <w:szCs w:val="32"/>
        </w:rPr>
        <w:t xml:space="preserve">Sustainability Campaigning Practices in SU Elections </w:t>
      </w:r>
    </w:p>
    <w:p w14:paraId="504ED923" w14:textId="77777777" w:rsidR="000856FE" w:rsidRDefault="000856FE" w:rsidP="00BC18B1">
      <w:pPr>
        <w:pStyle w:val="EndnoteText"/>
        <w:jc w:val="center"/>
        <w:rPr>
          <w:rFonts w:ascii="Arial" w:hAnsi="Arial" w:cs="Arial"/>
          <w:sz w:val="22"/>
          <w:szCs w:val="22"/>
        </w:rPr>
      </w:pPr>
    </w:p>
    <w:p w14:paraId="67D8E3D9" w14:textId="77777777" w:rsidR="00BC18B1" w:rsidRDefault="00BC18B1" w:rsidP="00BC18B1">
      <w:pPr>
        <w:pStyle w:val="EndnoteText"/>
        <w:jc w:val="center"/>
        <w:rPr>
          <w:rFonts w:ascii="Arial" w:hAnsi="Arial" w:cs="Arial"/>
          <w:sz w:val="22"/>
          <w:szCs w:val="22"/>
        </w:rPr>
      </w:pPr>
      <w:r>
        <w:rPr>
          <w:rFonts w:ascii="Arial" w:hAnsi="Arial" w:cs="Arial"/>
          <w:sz w:val="22"/>
          <w:szCs w:val="22"/>
        </w:rPr>
        <w:t>Renewal Date – Once actions are implemented or 2028/29 whichever is sooner</w:t>
      </w:r>
    </w:p>
    <w:p w14:paraId="330E0D2E" w14:textId="42928012" w:rsidR="00BC18B1" w:rsidRDefault="00BC18B1" w:rsidP="00C379F5">
      <w:pPr>
        <w:pStyle w:val="EndnoteText"/>
        <w:rPr>
          <w:rFonts w:ascii="Arial" w:hAnsi="Arial" w:cs="Arial"/>
          <w:sz w:val="22"/>
          <w:szCs w:val="22"/>
        </w:rPr>
      </w:pPr>
    </w:p>
    <w:p w14:paraId="0947FB00" w14:textId="77777777" w:rsidR="00BC18B1" w:rsidRDefault="00BC18B1" w:rsidP="00C379F5">
      <w:pPr>
        <w:pStyle w:val="EndnoteText"/>
        <w:rPr>
          <w:rFonts w:ascii="Arial" w:hAnsi="Arial" w:cs="Arial"/>
          <w:sz w:val="22"/>
          <w:szCs w:val="22"/>
        </w:rPr>
      </w:pPr>
    </w:p>
    <w:tbl>
      <w:tblPr>
        <w:tblW w:w="9302" w:type="dxa"/>
        <w:jc w:val="center"/>
        <w:tblLayout w:type="fixed"/>
        <w:tblCellMar>
          <w:top w:w="15" w:type="dxa"/>
          <w:left w:w="15" w:type="dxa"/>
          <w:bottom w:w="15" w:type="dxa"/>
          <w:right w:w="15" w:type="dxa"/>
        </w:tblCellMar>
        <w:tblLook w:val="04A0" w:firstRow="1" w:lastRow="0" w:firstColumn="1" w:lastColumn="0" w:noHBand="0" w:noVBand="1"/>
      </w:tblPr>
      <w:tblGrid>
        <w:gridCol w:w="2715"/>
        <w:gridCol w:w="6587"/>
      </w:tblGrid>
      <w:tr w:rsidR="00BC18B1" w:rsidRPr="00BC18B1" w14:paraId="44F87244" w14:textId="77777777" w:rsidTr="00BC18B1">
        <w:trPr>
          <w:trHeight w:val="2047"/>
          <w:jc w:val="center"/>
        </w:trPr>
        <w:tc>
          <w:tcPr>
            <w:tcW w:w="2715" w:type="dxa"/>
            <w:tcBorders>
              <w:top w:val="single" w:sz="18" w:space="0" w:color="7F7F7F"/>
              <w:left w:val="single" w:sz="18" w:space="0" w:color="7F7F7F"/>
              <w:bottom w:val="single" w:sz="18" w:space="0" w:color="7F7F7F"/>
              <w:right w:val="single" w:sz="18" w:space="0" w:color="7F7F7F"/>
            </w:tcBorders>
            <w:tcMar>
              <w:top w:w="60" w:type="dxa"/>
              <w:left w:w="330" w:type="dxa"/>
              <w:bottom w:w="60" w:type="dxa"/>
              <w:right w:w="75" w:type="dxa"/>
            </w:tcMar>
            <w:hideMark/>
          </w:tcPr>
          <w:p w14:paraId="2941A742" w14:textId="77777777" w:rsidR="00BC18B1" w:rsidRPr="00BC18B1" w:rsidRDefault="00BC18B1" w:rsidP="00BC18B1">
            <w:pPr>
              <w:pStyle w:val="EndnoteText"/>
              <w:rPr>
                <w:rFonts w:ascii="Arial" w:hAnsi="Arial" w:cs="Arial"/>
                <w:i/>
                <w:iCs/>
              </w:rPr>
            </w:pPr>
            <w:bookmarkStart w:id="25" w:name="_Hlk220933420"/>
            <w:r w:rsidRPr="00BC18B1">
              <w:rPr>
                <w:rFonts w:ascii="Arial" w:hAnsi="Arial" w:cs="Arial"/>
                <w:b/>
                <w:bCs/>
                <w:i/>
                <w:iCs/>
              </w:rPr>
              <w:t>Overview</w:t>
            </w:r>
            <w:r w:rsidRPr="00BC18B1">
              <w:rPr>
                <w:rFonts w:ascii="Arial" w:hAnsi="Arial" w:cs="Arial"/>
                <w:i/>
                <w:iCs/>
              </w:rPr>
              <w:t xml:space="preserve"> </w:t>
            </w:r>
          </w:p>
        </w:tc>
        <w:tc>
          <w:tcPr>
            <w:tcW w:w="6587" w:type="dxa"/>
            <w:tcBorders>
              <w:top w:val="single" w:sz="18" w:space="0" w:color="7F7F7F"/>
              <w:left w:val="single" w:sz="18" w:space="0" w:color="7F7F7F"/>
              <w:bottom w:val="single" w:sz="18" w:space="0" w:color="7F7F7F"/>
              <w:right w:val="single" w:sz="18" w:space="0" w:color="7F7F7F"/>
            </w:tcBorders>
            <w:tcMar>
              <w:top w:w="60" w:type="dxa"/>
              <w:left w:w="75" w:type="dxa"/>
              <w:bottom w:w="60" w:type="dxa"/>
              <w:right w:w="330" w:type="dxa"/>
            </w:tcMar>
            <w:hideMark/>
          </w:tcPr>
          <w:p w14:paraId="56BA5269" w14:textId="77777777" w:rsidR="00BC18B1" w:rsidRPr="00BC18B1" w:rsidRDefault="00BC18B1" w:rsidP="00BC18B1">
            <w:pPr>
              <w:pStyle w:val="EndnoteText"/>
              <w:rPr>
                <w:rFonts w:ascii="Arial" w:hAnsi="Arial" w:cs="Arial"/>
              </w:rPr>
            </w:pPr>
            <w:r w:rsidRPr="00BC18B1">
              <w:rPr>
                <w:rFonts w:ascii="Arial" w:hAnsi="Arial" w:cs="Arial"/>
              </w:rPr>
              <w:t>The Sustainability Council recognises the substantial environmental and accessibility impacts arising from printed campaign materials used during Students’ Union elections. Despite the short campaigning period - typically one to two weeks - candidates collectively produce thousands of flyers, posters, and handouts, much of which is discarded immediately after voting concludes. This leads to unnecessary carbon emissions, visual clutter across campus, and increased pressure on waste management systems. To support the Students Union’s long-term sustainability goals and reduce environmental footprint, this proposal recommends a full ban on printed campaign materials during SU election periods.</w:t>
            </w:r>
          </w:p>
        </w:tc>
      </w:tr>
      <w:tr w:rsidR="00BC18B1" w:rsidRPr="00BC18B1" w14:paraId="4408E465" w14:textId="77777777" w:rsidTr="00BC18B1">
        <w:trPr>
          <w:trHeight w:val="647"/>
          <w:jc w:val="center"/>
        </w:trPr>
        <w:tc>
          <w:tcPr>
            <w:tcW w:w="2715" w:type="dxa"/>
            <w:tcBorders>
              <w:top w:val="single" w:sz="18" w:space="0" w:color="7F7F7F"/>
              <w:left w:val="single" w:sz="18" w:space="0" w:color="7F7F7F"/>
              <w:bottom w:val="single" w:sz="18" w:space="0" w:color="7F7F7F"/>
              <w:right w:val="single" w:sz="18" w:space="0" w:color="7F7F7F"/>
            </w:tcBorders>
            <w:tcMar>
              <w:top w:w="60" w:type="dxa"/>
              <w:left w:w="330" w:type="dxa"/>
              <w:bottom w:w="60" w:type="dxa"/>
              <w:right w:w="75" w:type="dxa"/>
            </w:tcMar>
            <w:hideMark/>
          </w:tcPr>
          <w:p w14:paraId="0A4478AB" w14:textId="77777777" w:rsidR="00BC18B1" w:rsidRPr="00BC18B1" w:rsidRDefault="00BC18B1" w:rsidP="00BC18B1">
            <w:pPr>
              <w:pStyle w:val="EndnoteText"/>
              <w:rPr>
                <w:rFonts w:ascii="Arial" w:hAnsi="Arial" w:cs="Arial"/>
                <w:b/>
                <w:bCs/>
                <w:i/>
                <w:iCs/>
              </w:rPr>
            </w:pPr>
            <w:r w:rsidRPr="00BC18B1">
              <w:rPr>
                <w:rFonts w:ascii="Arial" w:hAnsi="Arial" w:cs="Arial"/>
                <w:b/>
                <w:bCs/>
                <w:i/>
                <w:iCs/>
              </w:rPr>
              <w:t>Facts</w:t>
            </w:r>
          </w:p>
          <w:p w14:paraId="7FD5E30D" w14:textId="77777777" w:rsidR="00BC18B1" w:rsidRPr="00BC18B1" w:rsidRDefault="00BC18B1" w:rsidP="00BC18B1">
            <w:pPr>
              <w:pStyle w:val="EndnoteText"/>
              <w:rPr>
                <w:rFonts w:ascii="Arial" w:hAnsi="Arial" w:cs="Arial"/>
                <w:i/>
                <w:iCs/>
              </w:rPr>
            </w:pPr>
          </w:p>
        </w:tc>
        <w:tc>
          <w:tcPr>
            <w:tcW w:w="6587" w:type="dxa"/>
            <w:tcBorders>
              <w:top w:val="single" w:sz="18" w:space="0" w:color="7F7F7F"/>
              <w:left w:val="single" w:sz="18" w:space="0" w:color="7F7F7F"/>
              <w:bottom w:val="single" w:sz="18" w:space="0" w:color="7F7F7F"/>
              <w:right w:val="single" w:sz="18" w:space="0" w:color="7F7F7F"/>
            </w:tcBorders>
            <w:tcMar>
              <w:top w:w="60" w:type="dxa"/>
              <w:left w:w="75" w:type="dxa"/>
              <w:bottom w:w="60" w:type="dxa"/>
              <w:right w:w="330" w:type="dxa"/>
            </w:tcMar>
            <w:hideMark/>
          </w:tcPr>
          <w:p w14:paraId="4B746CFF" w14:textId="77777777" w:rsidR="00BC18B1" w:rsidRPr="00BC18B1" w:rsidRDefault="00BC18B1" w:rsidP="00BC18B1">
            <w:pPr>
              <w:pStyle w:val="EndnoteText"/>
              <w:numPr>
                <w:ilvl w:val="0"/>
                <w:numId w:val="52"/>
              </w:numPr>
              <w:rPr>
                <w:rFonts w:ascii="Arial" w:hAnsi="Arial" w:cs="Arial"/>
              </w:rPr>
            </w:pPr>
            <w:r w:rsidRPr="00BC18B1">
              <w:rPr>
                <w:rFonts w:ascii="Arial" w:hAnsi="Arial" w:cs="Arial"/>
              </w:rPr>
              <w:t xml:space="preserve">During the 2024/25 election cycle, candidates collectively produced </w:t>
            </w:r>
            <w:r w:rsidRPr="00BC18B1">
              <w:rPr>
                <w:rFonts w:ascii="Arial" w:hAnsi="Arial" w:cs="Arial"/>
                <w:b/>
              </w:rPr>
              <w:t>10,405 printed campaign items</w:t>
            </w:r>
            <w:r w:rsidRPr="00BC18B1">
              <w:rPr>
                <w:rFonts w:ascii="Arial" w:hAnsi="Arial" w:cs="Arial"/>
              </w:rPr>
              <w:t>.</w:t>
            </w:r>
          </w:p>
          <w:p w14:paraId="4C865577" w14:textId="77777777" w:rsidR="00BC18B1" w:rsidRPr="00BC18B1" w:rsidRDefault="00BC18B1" w:rsidP="00BC18B1">
            <w:pPr>
              <w:pStyle w:val="EndnoteText"/>
              <w:numPr>
                <w:ilvl w:val="0"/>
                <w:numId w:val="52"/>
              </w:numPr>
              <w:rPr>
                <w:rFonts w:ascii="Arial" w:hAnsi="Arial" w:cs="Arial"/>
              </w:rPr>
            </w:pPr>
            <w:r w:rsidRPr="00BC18B1">
              <w:rPr>
                <w:rFonts w:ascii="Arial" w:hAnsi="Arial" w:cs="Arial"/>
              </w:rPr>
              <w:t xml:space="preserve">Using standard UK emissions factors for paper printing, these materials generated an estimated </w:t>
            </w:r>
            <w:r w:rsidRPr="00BC18B1">
              <w:rPr>
                <w:rFonts w:ascii="Arial" w:hAnsi="Arial" w:cs="Arial"/>
                <w:b/>
              </w:rPr>
              <w:t>52 kg CO</w:t>
            </w:r>
            <w:r w:rsidRPr="00BC18B1">
              <w:rPr>
                <w:rFonts w:ascii="Cambria Math" w:hAnsi="Cambria Math" w:cs="Cambria Math"/>
                <w:b/>
              </w:rPr>
              <w:t>₂</w:t>
            </w:r>
            <w:r w:rsidRPr="00BC18B1">
              <w:rPr>
                <w:rFonts w:ascii="Arial" w:hAnsi="Arial" w:cs="Arial"/>
                <w:b/>
              </w:rPr>
              <w:t>e</w:t>
            </w:r>
            <w:r w:rsidRPr="00BC18B1">
              <w:rPr>
                <w:rFonts w:ascii="Arial" w:hAnsi="Arial" w:cs="Arial"/>
              </w:rPr>
              <w:t>.</w:t>
            </w:r>
          </w:p>
          <w:p w14:paraId="5889A679" w14:textId="77777777" w:rsidR="00BC18B1" w:rsidRPr="00BC18B1" w:rsidRDefault="00BC18B1" w:rsidP="00BC18B1">
            <w:pPr>
              <w:pStyle w:val="EndnoteText"/>
              <w:numPr>
                <w:ilvl w:val="0"/>
                <w:numId w:val="52"/>
              </w:numPr>
              <w:rPr>
                <w:rFonts w:ascii="Arial" w:hAnsi="Arial" w:cs="Arial"/>
              </w:rPr>
            </w:pPr>
            <w:r w:rsidRPr="00BC18B1">
              <w:rPr>
                <w:rFonts w:ascii="Arial" w:hAnsi="Arial" w:cs="Arial"/>
              </w:rPr>
              <w:t>This single year of printing has produced the same carbon footprint as a:</w:t>
            </w:r>
          </w:p>
          <w:p w14:paraId="33C44D8B" w14:textId="77777777" w:rsidR="00BC18B1" w:rsidRPr="00BC18B1" w:rsidRDefault="00BC18B1" w:rsidP="00BC18B1">
            <w:pPr>
              <w:pStyle w:val="EndnoteText"/>
              <w:numPr>
                <w:ilvl w:val="1"/>
                <w:numId w:val="52"/>
              </w:numPr>
              <w:rPr>
                <w:rFonts w:ascii="Arial" w:hAnsi="Arial" w:cs="Arial"/>
              </w:rPr>
            </w:pPr>
            <w:r w:rsidRPr="00BC18B1">
              <w:rPr>
                <w:rFonts w:ascii="Arial" w:hAnsi="Arial" w:cs="Arial"/>
              </w:rPr>
              <w:t>A flight from London to Paris</w:t>
            </w:r>
          </w:p>
          <w:p w14:paraId="0CDFA252" w14:textId="77777777" w:rsidR="00BC18B1" w:rsidRPr="00BC18B1" w:rsidRDefault="00BC18B1" w:rsidP="00BC18B1">
            <w:pPr>
              <w:pStyle w:val="EndnoteText"/>
              <w:numPr>
                <w:ilvl w:val="1"/>
                <w:numId w:val="52"/>
              </w:numPr>
              <w:rPr>
                <w:rFonts w:ascii="Arial" w:hAnsi="Arial" w:cs="Arial"/>
                <w:b/>
              </w:rPr>
            </w:pPr>
            <w:r w:rsidRPr="00BC18B1">
              <w:rPr>
                <w:rFonts w:ascii="Arial" w:hAnsi="Arial" w:cs="Arial"/>
              </w:rPr>
              <w:t xml:space="preserve">The raw material consumption of </w:t>
            </w:r>
            <w:r w:rsidRPr="00BC18B1">
              <w:rPr>
                <w:rFonts w:ascii="Arial" w:hAnsi="Arial" w:cs="Arial"/>
                <w:b/>
              </w:rPr>
              <w:t>four trees</w:t>
            </w:r>
          </w:p>
          <w:p w14:paraId="7A62C893" w14:textId="77777777" w:rsidR="00BC18B1" w:rsidRPr="00BC18B1" w:rsidRDefault="00BC18B1" w:rsidP="00BC18B1">
            <w:pPr>
              <w:pStyle w:val="EndnoteText"/>
              <w:numPr>
                <w:ilvl w:val="1"/>
                <w:numId w:val="52"/>
              </w:numPr>
              <w:rPr>
                <w:rFonts w:ascii="Arial" w:hAnsi="Arial" w:cs="Arial"/>
                <w:b/>
              </w:rPr>
            </w:pPr>
            <w:r w:rsidRPr="00BC18B1">
              <w:rPr>
                <w:rFonts w:ascii="Arial" w:hAnsi="Arial" w:cs="Arial"/>
              </w:rPr>
              <w:t xml:space="preserve">The water footprint equivalent to </w:t>
            </w:r>
            <w:r w:rsidRPr="00BC18B1">
              <w:rPr>
                <w:rFonts w:ascii="Arial" w:hAnsi="Arial" w:cs="Arial"/>
                <w:b/>
              </w:rPr>
              <w:t>16,000 litres of water</w:t>
            </w:r>
          </w:p>
          <w:p w14:paraId="3AB5B6B9" w14:textId="77777777" w:rsidR="00BC18B1" w:rsidRPr="00BC18B1" w:rsidRDefault="00BC18B1" w:rsidP="00BC18B1">
            <w:pPr>
              <w:pStyle w:val="EndnoteText"/>
              <w:numPr>
                <w:ilvl w:val="0"/>
                <w:numId w:val="52"/>
              </w:numPr>
              <w:rPr>
                <w:rFonts w:ascii="Arial" w:hAnsi="Arial" w:cs="Arial"/>
              </w:rPr>
            </w:pPr>
            <w:r w:rsidRPr="00BC18B1">
              <w:rPr>
                <w:rFonts w:ascii="Arial" w:hAnsi="Arial" w:cs="Arial"/>
              </w:rPr>
              <w:t>If this practice continues unchanged across the next decade, SU elections would generate more than:</w:t>
            </w:r>
          </w:p>
          <w:p w14:paraId="682FB2D8" w14:textId="77777777" w:rsidR="00BC18B1" w:rsidRPr="00BC18B1" w:rsidRDefault="00BC18B1" w:rsidP="00BC18B1">
            <w:pPr>
              <w:pStyle w:val="EndnoteText"/>
              <w:numPr>
                <w:ilvl w:val="1"/>
                <w:numId w:val="52"/>
              </w:numPr>
              <w:rPr>
                <w:rFonts w:ascii="Arial" w:hAnsi="Arial" w:cs="Arial"/>
                <w:b/>
                <w:bCs/>
                <w:lang w:val="en-US"/>
              </w:rPr>
            </w:pPr>
            <w:r w:rsidRPr="00BC18B1">
              <w:rPr>
                <w:rFonts w:ascii="Arial" w:hAnsi="Arial" w:cs="Arial"/>
                <w:b/>
                <w:bCs/>
                <w:lang w:val="en-US"/>
              </w:rPr>
              <w:t>104,000 printed items</w:t>
            </w:r>
          </w:p>
          <w:p w14:paraId="08ECE7EE" w14:textId="77777777" w:rsidR="00BC18B1" w:rsidRPr="00BC18B1" w:rsidRDefault="00BC18B1" w:rsidP="00BC18B1">
            <w:pPr>
              <w:pStyle w:val="EndnoteText"/>
              <w:numPr>
                <w:ilvl w:val="1"/>
                <w:numId w:val="52"/>
              </w:numPr>
              <w:rPr>
                <w:rFonts w:ascii="Arial" w:hAnsi="Arial" w:cs="Arial"/>
                <w:b/>
              </w:rPr>
            </w:pPr>
            <w:r w:rsidRPr="00BC18B1">
              <w:rPr>
                <w:rFonts w:ascii="Arial" w:hAnsi="Arial" w:cs="Arial"/>
                <w:b/>
              </w:rPr>
              <w:t>520 kg of CO</w:t>
            </w:r>
            <w:r w:rsidRPr="00BC18B1">
              <w:rPr>
                <w:rFonts w:ascii="Cambria Math" w:hAnsi="Cambria Math" w:cs="Cambria Math"/>
                <w:b/>
              </w:rPr>
              <w:t>₂</w:t>
            </w:r>
            <w:r w:rsidRPr="00BC18B1">
              <w:rPr>
                <w:rFonts w:ascii="Arial" w:hAnsi="Arial" w:cs="Arial"/>
                <w:b/>
              </w:rPr>
              <w:t>e</w:t>
            </w:r>
            <w:r w:rsidRPr="00BC18B1">
              <w:rPr>
                <w:rFonts w:ascii="Arial" w:hAnsi="Arial" w:cs="Arial"/>
              </w:rPr>
              <w:t xml:space="preserve">, equivalent to </w:t>
            </w:r>
            <w:r w:rsidRPr="00BC18B1">
              <w:rPr>
                <w:rFonts w:ascii="Arial" w:hAnsi="Arial" w:cs="Arial"/>
                <w:b/>
              </w:rPr>
              <w:t>ten short-haul flights</w:t>
            </w:r>
          </w:p>
          <w:p w14:paraId="038A58AD" w14:textId="77777777" w:rsidR="00BC18B1" w:rsidRPr="00BC18B1" w:rsidRDefault="00BC18B1" w:rsidP="00BC18B1">
            <w:pPr>
              <w:pStyle w:val="EndnoteText"/>
              <w:numPr>
                <w:ilvl w:val="1"/>
                <w:numId w:val="52"/>
              </w:numPr>
              <w:rPr>
                <w:rFonts w:ascii="Arial" w:hAnsi="Arial" w:cs="Arial"/>
                <w:b/>
              </w:rPr>
            </w:pPr>
            <w:r w:rsidRPr="00BC18B1">
              <w:rPr>
                <w:rFonts w:ascii="Arial" w:hAnsi="Arial" w:cs="Arial"/>
              </w:rPr>
              <w:t xml:space="preserve">The wood consumption of </w:t>
            </w:r>
            <w:r w:rsidRPr="00BC18B1">
              <w:rPr>
                <w:rFonts w:ascii="Arial" w:hAnsi="Arial" w:cs="Arial"/>
                <w:b/>
              </w:rPr>
              <w:t>40 trees</w:t>
            </w:r>
          </w:p>
          <w:p w14:paraId="6D7895B3" w14:textId="77777777" w:rsidR="00BC18B1" w:rsidRPr="00BC18B1" w:rsidRDefault="00BC18B1" w:rsidP="00BC18B1">
            <w:pPr>
              <w:pStyle w:val="EndnoteText"/>
              <w:numPr>
                <w:ilvl w:val="1"/>
                <w:numId w:val="52"/>
              </w:numPr>
              <w:rPr>
                <w:rFonts w:ascii="Arial" w:hAnsi="Arial" w:cs="Arial"/>
                <w:b/>
                <w:bCs/>
                <w:lang w:val="en-US"/>
              </w:rPr>
            </w:pPr>
            <w:r w:rsidRPr="00BC18B1">
              <w:rPr>
                <w:rFonts w:ascii="Arial" w:hAnsi="Arial" w:cs="Arial"/>
                <w:bCs/>
                <w:lang w:val="en-US"/>
              </w:rPr>
              <w:t xml:space="preserve">Over </w:t>
            </w:r>
            <w:r w:rsidRPr="00BC18B1">
              <w:rPr>
                <w:rFonts w:ascii="Arial" w:hAnsi="Arial" w:cs="Arial"/>
                <w:b/>
                <w:bCs/>
                <w:lang w:val="en-US"/>
              </w:rPr>
              <w:t>160,000 litres of water</w:t>
            </w:r>
          </w:p>
          <w:p w14:paraId="4613DE5A" w14:textId="77777777" w:rsidR="00BC18B1" w:rsidRPr="00BC18B1" w:rsidRDefault="00BC18B1" w:rsidP="00BC18B1">
            <w:pPr>
              <w:pStyle w:val="EndnoteText"/>
              <w:numPr>
                <w:ilvl w:val="1"/>
                <w:numId w:val="52"/>
              </w:numPr>
              <w:rPr>
                <w:rFonts w:ascii="Arial" w:hAnsi="Arial" w:cs="Arial"/>
                <w:b/>
              </w:rPr>
            </w:pPr>
            <w:r w:rsidRPr="00BC18B1">
              <w:rPr>
                <w:rFonts w:ascii="Arial" w:hAnsi="Arial" w:cs="Arial"/>
              </w:rPr>
              <w:t xml:space="preserve">And energy comparable to </w:t>
            </w:r>
            <w:r w:rsidRPr="00BC18B1">
              <w:rPr>
                <w:rFonts w:ascii="Arial" w:hAnsi="Arial" w:cs="Arial"/>
                <w:b/>
              </w:rPr>
              <w:t>running a laptop continuously for 25 years</w:t>
            </w:r>
          </w:p>
          <w:p w14:paraId="0345F2F3" w14:textId="77777777" w:rsidR="00BC18B1" w:rsidRPr="00BC18B1" w:rsidRDefault="00BC18B1" w:rsidP="00BC18B1">
            <w:pPr>
              <w:pStyle w:val="EndnoteText"/>
              <w:numPr>
                <w:ilvl w:val="0"/>
                <w:numId w:val="52"/>
              </w:numPr>
              <w:rPr>
                <w:rFonts w:ascii="Arial" w:hAnsi="Arial" w:cs="Arial"/>
              </w:rPr>
            </w:pPr>
            <w:r w:rsidRPr="00BC18B1">
              <w:rPr>
                <w:rFonts w:ascii="Arial" w:hAnsi="Arial" w:cs="Arial"/>
              </w:rPr>
              <w:t>Printed materials frequently appear in excessive quantities across campus, contributing to visual pollution and creating an overwhelming environment especially for students who experience sensory overload, including many neurodivergent students.</w:t>
            </w:r>
          </w:p>
          <w:p w14:paraId="2D85F5FF" w14:textId="77777777" w:rsidR="00BC18B1" w:rsidRPr="00BC18B1" w:rsidRDefault="00BC18B1" w:rsidP="00BC18B1">
            <w:pPr>
              <w:pStyle w:val="EndnoteText"/>
              <w:numPr>
                <w:ilvl w:val="0"/>
                <w:numId w:val="52"/>
              </w:numPr>
              <w:rPr>
                <w:rFonts w:ascii="Arial" w:hAnsi="Arial" w:cs="Arial"/>
              </w:rPr>
            </w:pPr>
            <w:r w:rsidRPr="00BC18B1">
              <w:rPr>
                <w:rFonts w:ascii="Arial" w:hAnsi="Arial" w:cs="Arial"/>
              </w:rPr>
              <w:t>Large quantities of campaign material are often placed in inappropriate spaces such as bathroom doors, windows, corridors and seating areas, diminishing the campus environment.</w:t>
            </w:r>
          </w:p>
          <w:p w14:paraId="74B3BBC0" w14:textId="77777777" w:rsidR="00BC18B1" w:rsidRDefault="00BC18B1" w:rsidP="00BC18B1">
            <w:pPr>
              <w:pStyle w:val="EndnoteText"/>
              <w:numPr>
                <w:ilvl w:val="0"/>
                <w:numId w:val="52"/>
              </w:numPr>
              <w:rPr>
                <w:rFonts w:ascii="Arial" w:hAnsi="Arial" w:cs="Arial"/>
                <w:lang w:val="en-US"/>
              </w:rPr>
            </w:pPr>
            <w:r w:rsidRPr="00BC18B1">
              <w:rPr>
                <w:rFonts w:ascii="Arial" w:hAnsi="Arial" w:cs="Arial"/>
                <w:lang w:val="en-US"/>
              </w:rPr>
              <w:t>Printed flyers and posters frequently end up as litter or in general waste bins, placing additional strain on cleaning teams and contradicting the University’s sustainability</w:t>
            </w:r>
            <w:r>
              <w:rPr>
                <w:rFonts w:ascii="Arial" w:hAnsi="Arial" w:cs="Arial"/>
                <w:lang w:val="en-US"/>
              </w:rPr>
              <w:t xml:space="preserve"> </w:t>
            </w:r>
            <w:r w:rsidRPr="00BC18B1">
              <w:rPr>
                <w:rFonts w:ascii="Arial" w:hAnsi="Arial" w:cs="Arial"/>
                <w:lang w:val="en-US"/>
              </w:rPr>
              <w:t>commitments.</w:t>
            </w:r>
          </w:p>
          <w:p w14:paraId="55B9629C" w14:textId="4A4FDBE5" w:rsidR="00BC18B1" w:rsidRPr="00BC18B1" w:rsidRDefault="00BC18B1" w:rsidP="00BC18B1">
            <w:pPr>
              <w:pStyle w:val="EndnoteText"/>
              <w:numPr>
                <w:ilvl w:val="0"/>
                <w:numId w:val="52"/>
              </w:numPr>
              <w:rPr>
                <w:rFonts w:ascii="Arial" w:hAnsi="Arial" w:cs="Arial"/>
                <w:lang w:val="en-US"/>
              </w:rPr>
            </w:pPr>
            <w:r w:rsidRPr="00BC18B1">
              <w:rPr>
                <w:rFonts w:ascii="Arial" w:hAnsi="Arial" w:cs="Arial"/>
                <w:lang w:val="en-US"/>
              </w:rPr>
              <w:t>Students increasingly engage with digital platforms - such as manifesto pages, SU-managed screens, social media, and in-person events - which provide effective alternatives to printed materials without generating unnecessary waste.</w:t>
            </w:r>
          </w:p>
        </w:tc>
      </w:tr>
      <w:tr w:rsidR="00BC18B1" w:rsidRPr="00BC18B1" w14:paraId="045D48A4" w14:textId="77777777" w:rsidTr="00BC18B1">
        <w:trPr>
          <w:trHeight w:val="2080"/>
          <w:jc w:val="center"/>
        </w:trPr>
        <w:tc>
          <w:tcPr>
            <w:tcW w:w="2715" w:type="dxa"/>
            <w:tcBorders>
              <w:top w:val="single" w:sz="18" w:space="0" w:color="7F7F7F"/>
              <w:left w:val="single" w:sz="18" w:space="0" w:color="7F7F7F"/>
              <w:bottom w:val="single" w:sz="18" w:space="0" w:color="7F7F7F"/>
              <w:right w:val="single" w:sz="18" w:space="0" w:color="7F7F7F"/>
            </w:tcBorders>
            <w:tcMar>
              <w:top w:w="60" w:type="dxa"/>
              <w:left w:w="330" w:type="dxa"/>
              <w:bottom w:w="60" w:type="dxa"/>
              <w:right w:w="75" w:type="dxa"/>
            </w:tcMar>
            <w:hideMark/>
          </w:tcPr>
          <w:p w14:paraId="242EDBD9" w14:textId="77777777" w:rsidR="00BC18B1" w:rsidRPr="00BC18B1" w:rsidRDefault="00BC18B1" w:rsidP="00BC18B1">
            <w:pPr>
              <w:pStyle w:val="EndnoteText"/>
              <w:rPr>
                <w:rFonts w:ascii="Arial" w:hAnsi="Arial" w:cs="Arial"/>
                <w:i/>
                <w:iCs/>
              </w:rPr>
            </w:pPr>
            <w:r w:rsidRPr="00BC18B1">
              <w:rPr>
                <w:rFonts w:ascii="Arial" w:hAnsi="Arial" w:cs="Arial"/>
                <w:b/>
                <w:bCs/>
                <w:i/>
                <w:iCs/>
              </w:rPr>
              <w:t xml:space="preserve">Opinions </w:t>
            </w:r>
          </w:p>
          <w:p w14:paraId="34B4CF8D" w14:textId="77777777" w:rsidR="00BC18B1" w:rsidRPr="00BC18B1" w:rsidRDefault="00BC18B1" w:rsidP="00BC18B1">
            <w:pPr>
              <w:pStyle w:val="EndnoteText"/>
              <w:rPr>
                <w:rFonts w:ascii="Arial" w:hAnsi="Arial" w:cs="Arial"/>
                <w:i/>
                <w:iCs/>
              </w:rPr>
            </w:pPr>
          </w:p>
        </w:tc>
        <w:tc>
          <w:tcPr>
            <w:tcW w:w="6587" w:type="dxa"/>
            <w:tcBorders>
              <w:top w:val="single" w:sz="18" w:space="0" w:color="7F7F7F"/>
              <w:left w:val="single" w:sz="18" w:space="0" w:color="7F7F7F"/>
              <w:bottom w:val="single" w:sz="18" w:space="0" w:color="7F7F7F"/>
              <w:right w:val="single" w:sz="18" w:space="0" w:color="7F7F7F"/>
            </w:tcBorders>
            <w:tcMar>
              <w:top w:w="60" w:type="dxa"/>
              <w:left w:w="75" w:type="dxa"/>
              <w:bottom w:w="60" w:type="dxa"/>
              <w:right w:w="330" w:type="dxa"/>
            </w:tcMar>
            <w:hideMark/>
          </w:tcPr>
          <w:p w14:paraId="178B2526" w14:textId="77777777" w:rsidR="00BC18B1" w:rsidRPr="00BC18B1" w:rsidRDefault="00BC18B1" w:rsidP="00BC18B1">
            <w:pPr>
              <w:pStyle w:val="EndnoteText"/>
              <w:numPr>
                <w:ilvl w:val="0"/>
                <w:numId w:val="53"/>
              </w:numPr>
              <w:rPr>
                <w:rFonts w:ascii="Arial" w:hAnsi="Arial" w:cs="Arial"/>
                <w:lang w:val="en-US"/>
              </w:rPr>
            </w:pPr>
            <w:r w:rsidRPr="00BC18B1">
              <w:rPr>
                <w:rFonts w:ascii="Arial" w:hAnsi="Arial" w:cs="Arial"/>
                <w:lang w:val="en-US"/>
              </w:rPr>
              <w:t>Permitting thousands of printed materials for a short campaign period contradicts the Student Union’s long-term environmental commitments and undermines the sustainability standards expected of a registered charity.</w:t>
            </w:r>
          </w:p>
          <w:p w14:paraId="501CDCE0" w14:textId="77777777" w:rsidR="00BC18B1" w:rsidRPr="00BC18B1" w:rsidRDefault="00BC18B1" w:rsidP="00BC18B1">
            <w:pPr>
              <w:pStyle w:val="EndnoteText"/>
              <w:numPr>
                <w:ilvl w:val="0"/>
                <w:numId w:val="53"/>
              </w:numPr>
              <w:rPr>
                <w:rFonts w:ascii="Arial" w:hAnsi="Arial" w:cs="Arial"/>
                <w:lang w:val="en-US"/>
              </w:rPr>
            </w:pPr>
            <w:r w:rsidRPr="00BC18B1">
              <w:rPr>
                <w:rFonts w:ascii="Arial" w:hAnsi="Arial" w:cs="Arial"/>
                <w:lang w:val="en-US"/>
              </w:rPr>
              <w:t>The environmental impact of printed campaign materials is disproportionate to their benefits, particularly when digital communication channels can provide equal or greater outreach.</w:t>
            </w:r>
          </w:p>
          <w:p w14:paraId="7E524E72" w14:textId="77777777" w:rsidR="00BC18B1" w:rsidRPr="00BC18B1" w:rsidRDefault="00BC18B1" w:rsidP="00BC18B1">
            <w:pPr>
              <w:pStyle w:val="EndnoteText"/>
              <w:numPr>
                <w:ilvl w:val="0"/>
                <w:numId w:val="53"/>
              </w:numPr>
              <w:rPr>
                <w:rFonts w:ascii="Arial" w:hAnsi="Arial" w:cs="Arial"/>
                <w:lang w:val="en-US"/>
              </w:rPr>
            </w:pPr>
            <w:r w:rsidRPr="00BC18B1">
              <w:rPr>
                <w:rFonts w:ascii="Arial" w:hAnsi="Arial" w:cs="Arial"/>
                <w:lang w:val="en-US"/>
              </w:rPr>
              <w:t>Election materials should not contribute to visual overload or create inaccessible environments for neurodivergent students.</w:t>
            </w:r>
          </w:p>
          <w:p w14:paraId="73C89F51" w14:textId="589491F8" w:rsidR="00BC18B1" w:rsidRPr="00BC18B1" w:rsidRDefault="00BC18B1" w:rsidP="00BC18B1">
            <w:pPr>
              <w:pStyle w:val="EndnoteText"/>
              <w:numPr>
                <w:ilvl w:val="0"/>
                <w:numId w:val="53"/>
              </w:numPr>
              <w:rPr>
                <w:rFonts w:ascii="Arial" w:hAnsi="Arial" w:cs="Arial"/>
                <w:lang w:val="en-US"/>
              </w:rPr>
            </w:pPr>
            <w:r w:rsidRPr="00BC18B1">
              <w:rPr>
                <w:rFonts w:ascii="Arial" w:hAnsi="Arial" w:cs="Arial"/>
                <w:lang w:val="en-US"/>
              </w:rPr>
              <w:t>The volume of printed materials used in elections is</w:t>
            </w:r>
            <w:r>
              <w:rPr>
                <w:rFonts w:ascii="Arial" w:hAnsi="Arial" w:cs="Arial"/>
                <w:lang w:val="en-US"/>
              </w:rPr>
              <w:t xml:space="preserve"> </w:t>
            </w:r>
            <w:r w:rsidRPr="00BC18B1">
              <w:rPr>
                <w:rFonts w:ascii="Arial" w:hAnsi="Arial" w:cs="Arial"/>
                <w:lang w:val="en-US"/>
              </w:rPr>
              <w:t>inconsistent with the University’s waste-minimisation</w:t>
            </w:r>
            <w:r>
              <w:rPr>
                <w:rFonts w:ascii="Arial" w:hAnsi="Arial" w:cs="Arial"/>
                <w:lang w:val="en-US"/>
              </w:rPr>
              <w:t xml:space="preserve"> </w:t>
            </w:r>
            <w:r w:rsidRPr="00BC18B1">
              <w:rPr>
                <w:rFonts w:ascii="Arial" w:hAnsi="Arial" w:cs="Arial"/>
                <w:lang w:val="en-US"/>
              </w:rPr>
              <w:t>strategy and the SU’s position as a leader in sustainable</w:t>
            </w:r>
            <w:r>
              <w:rPr>
                <w:rFonts w:ascii="Arial" w:hAnsi="Arial" w:cs="Arial"/>
                <w:lang w:val="en-US"/>
              </w:rPr>
              <w:t xml:space="preserve"> </w:t>
            </w:r>
            <w:r w:rsidRPr="00BC18B1">
              <w:rPr>
                <w:rFonts w:ascii="Arial" w:hAnsi="Arial" w:cs="Arial"/>
                <w:lang w:val="en-US"/>
              </w:rPr>
              <w:t>practice.</w:t>
            </w:r>
          </w:p>
          <w:p w14:paraId="7294D312" w14:textId="77777777" w:rsidR="00BC18B1" w:rsidRPr="00BC18B1" w:rsidRDefault="00BC18B1" w:rsidP="00BC18B1">
            <w:pPr>
              <w:pStyle w:val="EndnoteText"/>
              <w:numPr>
                <w:ilvl w:val="0"/>
                <w:numId w:val="53"/>
              </w:numPr>
              <w:rPr>
                <w:rFonts w:ascii="Arial" w:hAnsi="Arial" w:cs="Arial"/>
                <w:lang w:val="en-US"/>
              </w:rPr>
            </w:pPr>
            <w:r w:rsidRPr="00BC18B1">
              <w:rPr>
                <w:rFonts w:ascii="Arial" w:hAnsi="Arial" w:cs="Arial"/>
                <w:lang w:val="en-US"/>
              </w:rPr>
              <w:t>Removing printed campaign materials will not disadvantage candidates, provided the SU offers digital and in-person promotional alternatives.</w:t>
            </w:r>
          </w:p>
          <w:p w14:paraId="52724210" w14:textId="77777777" w:rsidR="00BC18B1" w:rsidRPr="00BC18B1" w:rsidRDefault="00BC18B1" w:rsidP="00BC18B1">
            <w:pPr>
              <w:pStyle w:val="EndnoteText"/>
              <w:numPr>
                <w:ilvl w:val="0"/>
                <w:numId w:val="53"/>
              </w:numPr>
              <w:rPr>
                <w:rFonts w:ascii="Arial" w:hAnsi="Arial" w:cs="Arial"/>
                <w:lang w:val="en-US"/>
              </w:rPr>
            </w:pPr>
            <w:r w:rsidRPr="00BC18B1">
              <w:rPr>
                <w:rFonts w:ascii="Arial" w:hAnsi="Arial" w:cs="Arial"/>
                <w:lang w:val="en-US"/>
              </w:rPr>
              <w:t>Elections should serve as an example of responsible resource use, demonstrating alignment between democratic participation and sustainable practice.</w:t>
            </w:r>
            <w:r w:rsidRPr="00BC18B1">
              <w:rPr>
                <w:rFonts w:ascii="Arial" w:hAnsi="Arial" w:cs="Arial"/>
                <w:lang w:val="en-US"/>
              </w:rPr>
              <w:tab/>
            </w:r>
          </w:p>
        </w:tc>
      </w:tr>
      <w:tr w:rsidR="00BC18B1" w:rsidRPr="00BC18B1" w14:paraId="4A8029E2" w14:textId="77777777" w:rsidTr="00BC18B1">
        <w:trPr>
          <w:trHeight w:val="532"/>
          <w:jc w:val="center"/>
        </w:trPr>
        <w:tc>
          <w:tcPr>
            <w:tcW w:w="2715" w:type="dxa"/>
            <w:tcBorders>
              <w:top w:val="single" w:sz="18" w:space="0" w:color="7F7F7F"/>
              <w:left w:val="single" w:sz="18" w:space="0" w:color="7F7F7F"/>
              <w:bottom w:val="single" w:sz="18" w:space="0" w:color="7F7F7F"/>
              <w:right w:val="single" w:sz="18" w:space="0" w:color="7F7F7F"/>
            </w:tcBorders>
            <w:tcMar>
              <w:top w:w="60" w:type="dxa"/>
              <w:left w:w="330" w:type="dxa"/>
              <w:bottom w:w="60" w:type="dxa"/>
              <w:right w:w="75" w:type="dxa"/>
            </w:tcMar>
            <w:hideMark/>
          </w:tcPr>
          <w:p w14:paraId="09B8737A" w14:textId="77777777" w:rsidR="00BC18B1" w:rsidRPr="00BC18B1" w:rsidRDefault="00BC18B1" w:rsidP="00BC18B1">
            <w:pPr>
              <w:pStyle w:val="EndnoteText"/>
              <w:rPr>
                <w:rFonts w:ascii="Arial" w:hAnsi="Arial" w:cs="Arial"/>
                <w:i/>
                <w:iCs/>
              </w:rPr>
            </w:pPr>
            <w:r w:rsidRPr="00BC18B1">
              <w:rPr>
                <w:rFonts w:ascii="Arial" w:hAnsi="Arial" w:cs="Arial"/>
                <w:b/>
                <w:bCs/>
                <w:i/>
                <w:iCs/>
              </w:rPr>
              <w:t xml:space="preserve">Actions/Outcomes </w:t>
            </w:r>
          </w:p>
          <w:p w14:paraId="0432D622" w14:textId="77777777" w:rsidR="00BC18B1" w:rsidRPr="00BC18B1" w:rsidRDefault="00BC18B1" w:rsidP="00BC18B1">
            <w:pPr>
              <w:pStyle w:val="EndnoteText"/>
              <w:rPr>
                <w:rFonts w:ascii="Arial" w:hAnsi="Arial" w:cs="Arial"/>
                <w:i/>
                <w:iCs/>
              </w:rPr>
            </w:pPr>
          </w:p>
        </w:tc>
        <w:tc>
          <w:tcPr>
            <w:tcW w:w="6587" w:type="dxa"/>
            <w:tcBorders>
              <w:top w:val="single" w:sz="18" w:space="0" w:color="7F7F7F"/>
              <w:left w:val="single" w:sz="18" w:space="0" w:color="7F7F7F"/>
              <w:bottom w:val="single" w:sz="18" w:space="0" w:color="7F7F7F"/>
              <w:right w:val="single" w:sz="18" w:space="0" w:color="7F7F7F"/>
            </w:tcBorders>
            <w:tcMar>
              <w:top w:w="60" w:type="dxa"/>
              <w:left w:w="75" w:type="dxa"/>
              <w:bottom w:w="60" w:type="dxa"/>
              <w:right w:w="330" w:type="dxa"/>
            </w:tcMar>
            <w:hideMark/>
          </w:tcPr>
          <w:p w14:paraId="2D4D7C6B" w14:textId="77777777" w:rsidR="00BC18B1" w:rsidRPr="00BC18B1" w:rsidRDefault="00BC18B1" w:rsidP="00BC18B1">
            <w:pPr>
              <w:pStyle w:val="EndnoteText"/>
              <w:numPr>
                <w:ilvl w:val="0"/>
                <w:numId w:val="55"/>
              </w:numPr>
              <w:rPr>
                <w:rFonts w:ascii="Arial" w:hAnsi="Arial" w:cs="Arial"/>
              </w:rPr>
            </w:pPr>
            <w:r w:rsidRPr="00BC18B1">
              <w:rPr>
                <w:rFonts w:ascii="Arial" w:hAnsi="Arial" w:cs="Arial"/>
              </w:rPr>
              <w:t>To implement a reduced-impact model for election campaigning by introducing limits and sustainability requirements, including (but not limited to):</w:t>
            </w:r>
          </w:p>
          <w:p w14:paraId="10AAD2D7" w14:textId="77777777" w:rsidR="00BC18B1" w:rsidRPr="00BC18B1" w:rsidRDefault="00BC18B1" w:rsidP="00BC18B1">
            <w:pPr>
              <w:pStyle w:val="EndnoteText"/>
              <w:numPr>
                <w:ilvl w:val="0"/>
                <w:numId w:val="55"/>
              </w:numPr>
              <w:rPr>
                <w:rFonts w:ascii="Arial" w:hAnsi="Arial" w:cs="Arial"/>
              </w:rPr>
            </w:pPr>
            <w:r w:rsidRPr="00BC18B1">
              <w:rPr>
                <w:rFonts w:ascii="Arial" w:hAnsi="Arial" w:cs="Arial"/>
              </w:rPr>
              <w:t>Setting a maximum number of printed items permitted per candidate</w:t>
            </w:r>
          </w:p>
          <w:p w14:paraId="04673DE7" w14:textId="77777777" w:rsidR="00BC18B1" w:rsidRPr="00BC18B1" w:rsidRDefault="00BC18B1" w:rsidP="00BC18B1">
            <w:pPr>
              <w:pStyle w:val="EndnoteText"/>
              <w:numPr>
                <w:ilvl w:val="0"/>
                <w:numId w:val="55"/>
              </w:numPr>
              <w:rPr>
                <w:rFonts w:ascii="Arial" w:hAnsi="Arial" w:cs="Arial"/>
              </w:rPr>
            </w:pPr>
            <w:r w:rsidRPr="00BC18B1">
              <w:rPr>
                <w:rFonts w:ascii="Arial" w:hAnsi="Arial" w:cs="Arial"/>
              </w:rPr>
              <w:t>Requiring all printed materials to use recycled paper and sustainable inks</w:t>
            </w:r>
          </w:p>
          <w:p w14:paraId="07BE7873" w14:textId="77777777" w:rsidR="00BC18B1" w:rsidRPr="00BC18B1" w:rsidRDefault="00BC18B1" w:rsidP="00BC18B1">
            <w:pPr>
              <w:pStyle w:val="EndnoteText"/>
              <w:numPr>
                <w:ilvl w:val="0"/>
                <w:numId w:val="55"/>
              </w:numPr>
              <w:rPr>
                <w:rFonts w:ascii="Arial" w:hAnsi="Arial" w:cs="Arial"/>
              </w:rPr>
            </w:pPr>
            <w:r w:rsidRPr="00BC18B1">
              <w:rPr>
                <w:rFonts w:ascii="Arial" w:hAnsi="Arial" w:cs="Arial"/>
              </w:rPr>
              <w:t>Restricting printed materials to defined accessible locations approved by the Students’ Union</w:t>
            </w:r>
          </w:p>
          <w:p w14:paraId="311F89BA" w14:textId="77777777" w:rsidR="00BC18B1" w:rsidRPr="00BC18B1" w:rsidRDefault="00BC18B1" w:rsidP="00BC18B1">
            <w:pPr>
              <w:pStyle w:val="EndnoteText"/>
              <w:numPr>
                <w:ilvl w:val="0"/>
                <w:numId w:val="55"/>
              </w:numPr>
              <w:rPr>
                <w:rFonts w:ascii="Arial" w:hAnsi="Arial" w:cs="Arial"/>
              </w:rPr>
            </w:pPr>
            <w:r w:rsidRPr="00BC18B1">
              <w:rPr>
                <w:rFonts w:ascii="Arial" w:hAnsi="Arial" w:cs="Arial"/>
              </w:rPr>
              <w:t>Establishing a phase out pathway to reducing printed campaign materials, with the objective of eliminating print-based campaigning in subsequent election cycles</w:t>
            </w:r>
          </w:p>
          <w:p w14:paraId="21F37605" w14:textId="77777777" w:rsidR="00BC18B1" w:rsidRPr="00BC18B1" w:rsidRDefault="00BC18B1" w:rsidP="00BC18B1">
            <w:pPr>
              <w:pStyle w:val="EndnoteText"/>
              <w:numPr>
                <w:ilvl w:val="0"/>
                <w:numId w:val="55"/>
              </w:numPr>
              <w:rPr>
                <w:rFonts w:ascii="Arial" w:hAnsi="Arial" w:cs="Arial"/>
              </w:rPr>
            </w:pPr>
            <w:r w:rsidRPr="00BC18B1">
              <w:rPr>
                <w:rFonts w:ascii="Arial" w:hAnsi="Arial" w:cs="Arial"/>
              </w:rPr>
              <w:t>To update the election guidance and By-Laws to clearly reflect the new policy.</w:t>
            </w:r>
          </w:p>
          <w:p w14:paraId="1403624E" w14:textId="77777777" w:rsidR="00BC18B1" w:rsidRPr="00BC18B1" w:rsidRDefault="00BC18B1" w:rsidP="00BC18B1">
            <w:pPr>
              <w:pStyle w:val="EndnoteText"/>
              <w:numPr>
                <w:ilvl w:val="0"/>
                <w:numId w:val="55"/>
              </w:numPr>
              <w:rPr>
                <w:rFonts w:ascii="Arial" w:hAnsi="Arial" w:cs="Arial"/>
              </w:rPr>
            </w:pPr>
            <w:r w:rsidRPr="00BC18B1">
              <w:rPr>
                <w:rFonts w:ascii="Arial" w:hAnsi="Arial" w:cs="Arial"/>
              </w:rPr>
              <w:t>To ensure the Students’ Union provides alternative sustainable campaigning resources, including:</w:t>
            </w:r>
          </w:p>
          <w:p w14:paraId="60DEFE8F" w14:textId="77777777" w:rsidR="00BC18B1" w:rsidRPr="00BC18B1" w:rsidRDefault="00BC18B1" w:rsidP="00BC18B1">
            <w:pPr>
              <w:pStyle w:val="EndnoteText"/>
              <w:numPr>
                <w:ilvl w:val="0"/>
                <w:numId w:val="55"/>
              </w:numPr>
              <w:rPr>
                <w:rFonts w:ascii="Arial" w:hAnsi="Arial" w:cs="Arial"/>
              </w:rPr>
            </w:pPr>
            <w:r w:rsidRPr="00BC18B1">
              <w:rPr>
                <w:rFonts w:ascii="Arial" w:hAnsi="Arial" w:cs="Arial"/>
              </w:rPr>
              <w:t>Digital promotion through SU screens and online platforms</w:t>
            </w:r>
          </w:p>
          <w:p w14:paraId="65D8A4F0" w14:textId="77777777" w:rsidR="00BC18B1" w:rsidRPr="00BC18B1" w:rsidRDefault="00BC18B1" w:rsidP="00BC18B1">
            <w:pPr>
              <w:pStyle w:val="EndnoteText"/>
              <w:numPr>
                <w:ilvl w:val="0"/>
                <w:numId w:val="55"/>
              </w:numPr>
              <w:rPr>
                <w:rFonts w:ascii="Arial" w:hAnsi="Arial" w:cs="Arial"/>
              </w:rPr>
            </w:pPr>
            <w:r w:rsidRPr="00BC18B1">
              <w:rPr>
                <w:rFonts w:ascii="Arial" w:hAnsi="Arial" w:cs="Arial"/>
              </w:rPr>
              <w:t>Candidate summaries displayed at Ballot Stations</w:t>
            </w:r>
          </w:p>
          <w:p w14:paraId="433C8818" w14:textId="77777777" w:rsidR="00BC18B1" w:rsidRPr="00BC18B1" w:rsidRDefault="00BC18B1" w:rsidP="00BC18B1">
            <w:pPr>
              <w:pStyle w:val="EndnoteText"/>
              <w:numPr>
                <w:ilvl w:val="0"/>
                <w:numId w:val="55"/>
              </w:numPr>
              <w:rPr>
                <w:rFonts w:ascii="Arial" w:hAnsi="Arial" w:cs="Arial"/>
              </w:rPr>
            </w:pPr>
            <w:r w:rsidRPr="00BC18B1">
              <w:rPr>
                <w:rFonts w:ascii="Arial" w:hAnsi="Arial" w:cs="Arial"/>
              </w:rPr>
              <w:t>Opportunities for in-person engagement (eg, debates, meet-the-candidates sessions)</w:t>
            </w:r>
          </w:p>
          <w:p w14:paraId="043DD2B2" w14:textId="77777777" w:rsidR="00BC18B1" w:rsidRPr="00BC18B1" w:rsidRDefault="00BC18B1" w:rsidP="00BC18B1">
            <w:pPr>
              <w:pStyle w:val="EndnoteText"/>
              <w:numPr>
                <w:ilvl w:val="0"/>
                <w:numId w:val="55"/>
              </w:numPr>
              <w:rPr>
                <w:rFonts w:ascii="Arial" w:hAnsi="Arial" w:cs="Arial"/>
              </w:rPr>
            </w:pPr>
            <w:r w:rsidRPr="00BC18B1">
              <w:rPr>
                <w:rFonts w:ascii="Arial" w:hAnsi="Arial" w:cs="Arial"/>
              </w:rPr>
              <w:t>To work with the Sustainability Council to monitor the impact of this policy and evaluate improvements in waste reduction, accessibility, student experience and environmental performance.</w:t>
            </w:r>
          </w:p>
          <w:p w14:paraId="52C89F33" w14:textId="77777777" w:rsidR="00BC18B1" w:rsidRPr="00BC18B1" w:rsidRDefault="00BC18B1" w:rsidP="00BC18B1">
            <w:pPr>
              <w:pStyle w:val="EndnoteText"/>
              <w:numPr>
                <w:ilvl w:val="0"/>
                <w:numId w:val="55"/>
              </w:numPr>
              <w:rPr>
                <w:rFonts w:ascii="Arial" w:hAnsi="Arial" w:cs="Arial"/>
              </w:rPr>
            </w:pPr>
            <w:r w:rsidRPr="00BC18B1">
              <w:rPr>
                <w:rFonts w:ascii="Arial" w:hAnsi="Arial" w:cs="Arial"/>
              </w:rPr>
              <w:t>To reaffirm the SU’s commitment to reducing paper waste and promoting environmentally responsible behaviours across all student electoral processes.</w:t>
            </w:r>
          </w:p>
          <w:p w14:paraId="75904BA1" w14:textId="77777777" w:rsidR="00BC18B1" w:rsidRPr="00BC18B1" w:rsidRDefault="00BC18B1" w:rsidP="00BC18B1">
            <w:pPr>
              <w:pStyle w:val="EndnoteText"/>
              <w:rPr>
                <w:rFonts w:ascii="Arial" w:hAnsi="Arial" w:cs="Arial"/>
              </w:rPr>
            </w:pPr>
          </w:p>
          <w:p w14:paraId="3BB2531A" w14:textId="77777777" w:rsidR="00BC18B1" w:rsidRPr="00BC18B1" w:rsidRDefault="00BC18B1" w:rsidP="00BC18B1">
            <w:pPr>
              <w:pStyle w:val="EndnoteText"/>
              <w:rPr>
                <w:rFonts w:ascii="Arial" w:hAnsi="Arial" w:cs="Arial"/>
              </w:rPr>
            </w:pPr>
          </w:p>
          <w:p w14:paraId="432AF0C6" w14:textId="77777777" w:rsidR="00BC18B1" w:rsidRPr="00BC18B1" w:rsidRDefault="00BC18B1" w:rsidP="00BC18B1">
            <w:pPr>
              <w:pStyle w:val="EndnoteText"/>
              <w:rPr>
                <w:rFonts w:ascii="Arial" w:hAnsi="Arial" w:cs="Arial"/>
              </w:rPr>
            </w:pPr>
          </w:p>
          <w:p w14:paraId="6163BE16" w14:textId="77777777" w:rsidR="00BC18B1" w:rsidRPr="00BC18B1" w:rsidRDefault="00BC18B1" w:rsidP="00BC18B1">
            <w:pPr>
              <w:pStyle w:val="EndnoteText"/>
              <w:rPr>
                <w:rFonts w:ascii="Arial" w:hAnsi="Arial" w:cs="Arial"/>
              </w:rPr>
            </w:pPr>
          </w:p>
        </w:tc>
      </w:tr>
      <w:bookmarkEnd w:id="25"/>
    </w:tbl>
    <w:p w14:paraId="57EFBD41" w14:textId="77777777" w:rsidR="00BC18B1" w:rsidRPr="00E156F0" w:rsidRDefault="00BC18B1" w:rsidP="00C379F5">
      <w:pPr>
        <w:pStyle w:val="EndnoteText"/>
        <w:rPr>
          <w:rFonts w:ascii="Arial" w:hAnsi="Arial" w:cs="Arial"/>
          <w:sz w:val="22"/>
          <w:szCs w:val="22"/>
        </w:rPr>
      </w:pPr>
    </w:p>
  </w:endnote>
  <w:endnote w:id="12">
    <w:p w14:paraId="6F206EE5" w14:textId="45D9E0DA" w:rsidR="00C379F5" w:rsidRPr="00E156F0" w:rsidRDefault="00C379F5" w:rsidP="00BC18B1">
      <w:pPr>
        <w:pStyle w:val="EndnoteText"/>
        <w:jc w:val="both"/>
        <w:rPr>
          <w:rFonts w:ascii="Arial" w:hAnsi="Arial" w:cs="Arial"/>
          <w:sz w:val="22"/>
          <w:szCs w:val="22"/>
        </w:rPr>
      </w:pPr>
    </w:p>
  </w:endnote>
  <w:endnote w:id="13">
    <w:p w14:paraId="00CD51E2" w14:textId="5BB6801D" w:rsidR="006F20A2" w:rsidRDefault="006F20A2" w:rsidP="00C379F5">
      <w:pPr>
        <w:pStyle w:val="EndnoteText"/>
      </w:pPr>
    </w:p>
    <w:p w14:paraId="7CEA83C1" w14:textId="6A98BE66" w:rsidR="006F20A2" w:rsidRDefault="006F20A2" w:rsidP="00C379F5">
      <w:pPr>
        <w:pStyle w:val="EndnoteText"/>
      </w:pPr>
    </w:p>
  </w:endnote>
  <w:endnote w:id="14">
    <w:p w14:paraId="272E05C2" w14:textId="77777777" w:rsidR="00C379F5" w:rsidRDefault="00C379F5" w:rsidP="00C379F5">
      <w:pPr>
        <w:pStyle w:val="EndnoteText"/>
      </w:pPr>
    </w:p>
    <w:p w14:paraId="2B9FA830" w14:textId="77777777" w:rsidR="00C379F5" w:rsidRDefault="00C379F5" w:rsidP="00C379F5">
      <w:pPr>
        <w:pStyle w:val="EndnoteText"/>
      </w:pPr>
    </w:p>
  </w:endnote>
  <w:endnote w:id="15">
    <w:p w14:paraId="0A77A99A" w14:textId="77777777" w:rsidR="00C379F5" w:rsidRDefault="00C379F5" w:rsidP="00C379F5">
      <w:pPr>
        <w:pStyle w:val="EndnoteText"/>
      </w:pPr>
    </w:p>
  </w:endnote>
  <w:endnote w:id="16">
    <w:p w14:paraId="2BB237BD" w14:textId="77777777" w:rsidR="00C379F5" w:rsidRDefault="00C379F5" w:rsidP="00C379F5">
      <w:pPr>
        <w:pStyle w:val="EndnoteText"/>
      </w:pPr>
    </w:p>
  </w:endnote>
  <w:endnote w:id="17">
    <w:p w14:paraId="6F110960" w14:textId="77777777" w:rsidR="00C379F5" w:rsidRDefault="00C379F5" w:rsidP="00C379F5">
      <w:pPr>
        <w:pStyle w:val="EndnoteText"/>
      </w:pPr>
    </w:p>
  </w:endnote>
  <w:endnote w:id="18">
    <w:p w14:paraId="7BA19F28" w14:textId="77777777" w:rsidR="00C379F5" w:rsidRDefault="00C379F5" w:rsidP="00C379F5">
      <w:pPr>
        <w:pStyle w:val="EndnoteText"/>
      </w:pPr>
    </w:p>
  </w:endnote>
  <w:endnote w:id="19">
    <w:p w14:paraId="0263C855" w14:textId="3C9C5E08" w:rsidR="00C379F5" w:rsidRDefault="00C379F5" w:rsidP="00C379F5">
      <w:pPr>
        <w:pStyle w:val="EndnoteText"/>
      </w:pPr>
    </w:p>
  </w:endnote>
  <w:endnote w:id="20">
    <w:p w14:paraId="49090FAA" w14:textId="77777777" w:rsidR="00C379F5" w:rsidRDefault="00C379F5" w:rsidP="00C379F5">
      <w:pPr>
        <w:pStyle w:val="EndnoteText"/>
      </w:pPr>
    </w:p>
  </w:endnote>
  <w:endnote w:id="21">
    <w:p w14:paraId="7BAABBBB" w14:textId="77777777" w:rsidR="00C379F5" w:rsidRDefault="00C379F5" w:rsidP="00C379F5">
      <w:pPr>
        <w:pStyle w:val="EndnoteText"/>
      </w:pPr>
    </w:p>
  </w:endnote>
  <w:endnote w:id="22">
    <w:p w14:paraId="5FF0F702" w14:textId="77777777" w:rsidR="00C379F5" w:rsidRDefault="00C379F5" w:rsidP="00C379F5">
      <w:pPr>
        <w:pStyle w:val="EndnoteText"/>
      </w:pPr>
    </w:p>
  </w:endnote>
  <w:endnote w:id="23">
    <w:p w14:paraId="3A40EE27" w14:textId="77777777" w:rsidR="00C379F5" w:rsidRDefault="00C379F5" w:rsidP="00C379F5">
      <w:pPr>
        <w:pStyle w:val="EndnoteText"/>
      </w:pPr>
    </w:p>
    <w:p w14:paraId="67FD339E" w14:textId="77777777" w:rsidR="00C379F5" w:rsidRDefault="00C379F5" w:rsidP="00C379F5">
      <w:pPr>
        <w:pStyle w:val="EndnoteText"/>
      </w:pPr>
    </w:p>
  </w:endnote>
  <w:endnote w:id="24">
    <w:p w14:paraId="3345109F" w14:textId="77777777" w:rsidR="00C379F5" w:rsidRDefault="00C379F5" w:rsidP="00C379F5">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ヒラギノ角ゴ Pro W3">
    <w:altName w:val="Cambria"/>
    <w:charset w:val="00"/>
    <w:family w:val="roman"/>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1041389"/>
      <w:docPartObj>
        <w:docPartGallery w:val="Page Numbers (Bottom of Page)"/>
        <w:docPartUnique/>
      </w:docPartObj>
    </w:sdtPr>
    <w:sdtEndPr/>
    <w:sdtContent>
      <w:p w14:paraId="16C4574D" w14:textId="49AB21F5" w:rsidR="00454732" w:rsidRDefault="00454732">
        <w:pPr>
          <w:pStyle w:val="Footer"/>
          <w:jc w:val="center"/>
        </w:pPr>
        <w:r>
          <w:fldChar w:fldCharType="begin"/>
        </w:r>
        <w:r>
          <w:instrText>PAGE   \* MERGEFORMAT</w:instrText>
        </w:r>
        <w:r>
          <w:fldChar w:fldCharType="separate"/>
        </w:r>
        <w:r>
          <w:t>2</w:t>
        </w:r>
        <w:r>
          <w:fldChar w:fldCharType="end"/>
        </w:r>
      </w:p>
    </w:sdtContent>
  </w:sdt>
  <w:p w14:paraId="4E5228EC" w14:textId="77777777" w:rsidR="00454732" w:rsidRDefault="004547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CDC847" w14:textId="77777777" w:rsidR="007D027B" w:rsidRDefault="007D027B" w:rsidP="007D027B">
      <w:pPr>
        <w:spacing w:after="0" w:line="240" w:lineRule="auto"/>
      </w:pPr>
      <w:r>
        <w:separator/>
      </w:r>
    </w:p>
  </w:footnote>
  <w:footnote w:type="continuationSeparator" w:id="0">
    <w:p w14:paraId="0DE7DA50" w14:textId="77777777" w:rsidR="007D027B" w:rsidRDefault="007D027B" w:rsidP="007D027B">
      <w:pPr>
        <w:spacing w:after="0" w:line="240" w:lineRule="auto"/>
      </w:pPr>
      <w:r>
        <w:continuationSeparator/>
      </w:r>
    </w:p>
  </w:footnote>
  <w:footnote w:id="1">
    <w:p w14:paraId="198A960F" w14:textId="77777777" w:rsidR="00E156F0" w:rsidRDefault="00E156F0" w:rsidP="00C379F5">
      <w:pPr>
        <w:pStyle w:val="FootnoteText"/>
      </w:pPr>
    </w:p>
  </w:footnote>
  <w:footnote w:id="2">
    <w:p w14:paraId="5FE3594E" w14:textId="77777777" w:rsidR="00E156F0" w:rsidRDefault="00E156F0" w:rsidP="00C379F5">
      <w:pPr>
        <w:pStyle w:val="FootnoteText"/>
      </w:pPr>
    </w:p>
    <w:p w14:paraId="2FE5DD01" w14:textId="77777777" w:rsidR="00E156F0" w:rsidRDefault="00E156F0" w:rsidP="00C379F5">
      <w:pPr>
        <w:pStyle w:val="FootnoteText"/>
      </w:pPr>
    </w:p>
    <w:p w14:paraId="205C36C6" w14:textId="77777777" w:rsidR="00E156F0" w:rsidRDefault="00E156F0" w:rsidP="00C379F5">
      <w:pPr>
        <w:pStyle w:val="FootnoteText"/>
      </w:pPr>
    </w:p>
    <w:p w14:paraId="0CAE0161" w14:textId="77777777" w:rsidR="00E156F0" w:rsidRDefault="00E156F0" w:rsidP="00C379F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014B3" w14:textId="6EDC5372" w:rsidR="0051687E" w:rsidRDefault="0051687E">
    <w:pPr>
      <w:pStyle w:val="Header"/>
    </w:pPr>
    <w:r>
      <w:t xml:space="preserve">University of Leicester Students’ Union Policy Document </w:t>
    </w:r>
    <w:r>
      <w:tab/>
    </w:r>
    <w:r w:rsidR="000856FE">
      <w:t>February</w:t>
    </w:r>
    <w:r>
      <w:t xml:space="preserve"> 202</w:t>
    </w:r>
    <w:r w:rsidR="000856FE">
      <w:t>6</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
      <w:lvlJc w:val="left"/>
      <w:pPr>
        <w:ind w:left="821" w:hanging="360"/>
      </w:pPr>
      <w:rPr>
        <w:rFonts w:ascii="Symbol" w:hAnsi="Symbol" w:cs="Symbol"/>
        <w:b w:val="0"/>
        <w:bCs w:val="0"/>
        <w:i w:val="0"/>
        <w:iCs w:val="0"/>
        <w:spacing w:val="0"/>
        <w:w w:val="100"/>
        <w:sz w:val="22"/>
        <w:szCs w:val="22"/>
      </w:rPr>
    </w:lvl>
    <w:lvl w:ilvl="1">
      <w:numFmt w:val="bullet"/>
      <w:lvlText w:val="o"/>
      <w:lvlJc w:val="left"/>
      <w:pPr>
        <w:ind w:left="1541" w:hanging="360"/>
      </w:pPr>
      <w:rPr>
        <w:rFonts w:ascii="Courier New" w:hAnsi="Courier New" w:cs="Courier New"/>
        <w:b w:val="0"/>
        <w:bCs w:val="0"/>
        <w:i w:val="0"/>
        <w:iCs w:val="0"/>
        <w:spacing w:val="0"/>
        <w:w w:val="100"/>
        <w:sz w:val="22"/>
        <w:szCs w:val="22"/>
      </w:rPr>
    </w:lvl>
    <w:lvl w:ilvl="2">
      <w:numFmt w:val="bullet"/>
      <w:lvlText w:val="•"/>
      <w:lvlJc w:val="left"/>
      <w:pPr>
        <w:ind w:left="2095" w:hanging="360"/>
      </w:pPr>
    </w:lvl>
    <w:lvl w:ilvl="3">
      <w:numFmt w:val="bullet"/>
      <w:lvlText w:val="•"/>
      <w:lvlJc w:val="left"/>
      <w:pPr>
        <w:ind w:left="2650" w:hanging="360"/>
      </w:pPr>
    </w:lvl>
    <w:lvl w:ilvl="4">
      <w:numFmt w:val="bullet"/>
      <w:lvlText w:val="•"/>
      <w:lvlJc w:val="left"/>
      <w:pPr>
        <w:ind w:left="3205" w:hanging="360"/>
      </w:pPr>
    </w:lvl>
    <w:lvl w:ilvl="5">
      <w:numFmt w:val="bullet"/>
      <w:lvlText w:val="•"/>
      <w:lvlJc w:val="left"/>
      <w:pPr>
        <w:ind w:left="3760" w:hanging="360"/>
      </w:pPr>
    </w:lvl>
    <w:lvl w:ilvl="6">
      <w:numFmt w:val="bullet"/>
      <w:lvlText w:val="•"/>
      <w:lvlJc w:val="left"/>
      <w:pPr>
        <w:ind w:left="4315" w:hanging="360"/>
      </w:pPr>
    </w:lvl>
    <w:lvl w:ilvl="7">
      <w:numFmt w:val="bullet"/>
      <w:lvlText w:val="•"/>
      <w:lvlJc w:val="left"/>
      <w:pPr>
        <w:ind w:left="4870" w:hanging="360"/>
      </w:pPr>
    </w:lvl>
    <w:lvl w:ilvl="8">
      <w:numFmt w:val="bullet"/>
      <w:lvlText w:val="•"/>
      <w:lvlJc w:val="left"/>
      <w:pPr>
        <w:ind w:left="5425" w:hanging="360"/>
      </w:pPr>
    </w:lvl>
  </w:abstractNum>
  <w:abstractNum w:abstractNumId="1" w15:restartNumberingAfterBreak="0">
    <w:nsid w:val="04C23BDA"/>
    <w:multiLevelType w:val="multilevel"/>
    <w:tmpl w:val="362CB4CA"/>
    <w:lvl w:ilvl="0">
      <w:start w:val="1"/>
      <w:numFmt w:val="decimal"/>
      <w:lvlText w:val="%1."/>
      <w:lvlJc w:val="left"/>
      <w:pPr>
        <w:tabs>
          <w:tab w:val="num" w:pos="360"/>
        </w:tabs>
        <w:ind w:left="360" w:hanging="360"/>
      </w:pPr>
      <w:rPr>
        <w:rFonts w:ascii="Calibri" w:eastAsia="Helvetica" w:hAnsi="Calibri" w:cs="Helvetica"/>
        <w:b w:val="0"/>
        <w:bCs w:val="0"/>
        <w:i w:val="0"/>
        <w:iCs w:val="0"/>
        <w:caps w:val="0"/>
        <w:smallCaps w:val="0"/>
        <w:strike w:val="0"/>
        <w:dstrike w:val="0"/>
        <w:outline w:val="0"/>
        <w:color w:val="000000"/>
        <w:spacing w:val="0"/>
        <w:kern w:val="0"/>
        <w:position w:val="0"/>
        <w:sz w:val="24"/>
        <w:szCs w:val="22"/>
        <w:u w:val="none"/>
        <w:vertAlign w:val="baseline"/>
      </w:rPr>
    </w:lvl>
    <w:lvl w:ilvl="1">
      <w:start w:val="1"/>
      <w:numFmt w:val="decimal"/>
      <w:lvlText w:val="%1."/>
      <w:lvlJc w:val="left"/>
      <w:pPr>
        <w:tabs>
          <w:tab w:val="num" w:pos="1080"/>
        </w:tabs>
        <w:ind w:left="72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2">
      <w:start w:val="1"/>
      <w:numFmt w:val="decimal"/>
      <w:lvlText w:val="%1."/>
      <w:lvlJc w:val="left"/>
      <w:pPr>
        <w:tabs>
          <w:tab w:val="num" w:pos="1800"/>
        </w:tabs>
        <w:ind w:left="108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3">
      <w:start w:val="1"/>
      <w:numFmt w:val="decimal"/>
      <w:lvlText w:val="%1."/>
      <w:lvlJc w:val="left"/>
      <w:pPr>
        <w:tabs>
          <w:tab w:val="num" w:pos="2520"/>
        </w:tabs>
        <w:ind w:left="144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4">
      <w:start w:val="1"/>
      <w:numFmt w:val="decimal"/>
      <w:lvlText w:val="%1."/>
      <w:lvlJc w:val="left"/>
      <w:pPr>
        <w:tabs>
          <w:tab w:val="num" w:pos="3240"/>
        </w:tabs>
        <w:ind w:left="180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5">
      <w:start w:val="1"/>
      <w:numFmt w:val="decimal"/>
      <w:lvlText w:val="%1."/>
      <w:lvlJc w:val="left"/>
      <w:pPr>
        <w:tabs>
          <w:tab w:val="num" w:pos="3960"/>
        </w:tabs>
        <w:ind w:left="216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6">
      <w:start w:val="1"/>
      <w:numFmt w:val="decimal"/>
      <w:lvlText w:val="%1."/>
      <w:lvlJc w:val="left"/>
      <w:pPr>
        <w:tabs>
          <w:tab w:val="num" w:pos="4680"/>
        </w:tabs>
        <w:ind w:left="252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7">
      <w:start w:val="1"/>
      <w:numFmt w:val="decimal"/>
      <w:lvlText w:val="%1."/>
      <w:lvlJc w:val="left"/>
      <w:pPr>
        <w:tabs>
          <w:tab w:val="num" w:pos="5400"/>
        </w:tabs>
        <w:ind w:left="288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8">
      <w:start w:val="1"/>
      <w:numFmt w:val="decimal"/>
      <w:lvlText w:val="%1."/>
      <w:lvlJc w:val="left"/>
      <w:pPr>
        <w:tabs>
          <w:tab w:val="num" w:pos="6120"/>
        </w:tabs>
        <w:ind w:left="324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abstractNum>
  <w:abstractNum w:abstractNumId="2" w15:restartNumberingAfterBreak="0">
    <w:nsid w:val="084CE025"/>
    <w:multiLevelType w:val="hybridMultilevel"/>
    <w:tmpl w:val="40F8E8F6"/>
    <w:lvl w:ilvl="0" w:tplc="C9962F98">
      <w:start w:val="1"/>
      <w:numFmt w:val="bullet"/>
      <w:lvlText w:val=""/>
      <w:lvlJc w:val="left"/>
      <w:pPr>
        <w:ind w:left="720" w:hanging="360"/>
      </w:pPr>
      <w:rPr>
        <w:rFonts w:ascii="Symbol" w:hAnsi="Symbol" w:hint="default"/>
      </w:rPr>
    </w:lvl>
    <w:lvl w:ilvl="1" w:tplc="33F81A72">
      <w:start w:val="1"/>
      <w:numFmt w:val="bullet"/>
      <w:lvlText w:val="o"/>
      <w:lvlJc w:val="left"/>
      <w:pPr>
        <w:ind w:left="1440" w:hanging="360"/>
      </w:pPr>
      <w:rPr>
        <w:rFonts w:ascii="Courier New" w:hAnsi="Courier New" w:hint="default"/>
      </w:rPr>
    </w:lvl>
    <w:lvl w:ilvl="2" w:tplc="D9C4C634">
      <w:start w:val="1"/>
      <w:numFmt w:val="bullet"/>
      <w:lvlText w:val=""/>
      <w:lvlJc w:val="left"/>
      <w:pPr>
        <w:ind w:left="2160" w:hanging="360"/>
      </w:pPr>
      <w:rPr>
        <w:rFonts w:ascii="Wingdings" w:hAnsi="Wingdings" w:hint="default"/>
      </w:rPr>
    </w:lvl>
    <w:lvl w:ilvl="3" w:tplc="730C2A16">
      <w:start w:val="1"/>
      <w:numFmt w:val="bullet"/>
      <w:lvlText w:val=""/>
      <w:lvlJc w:val="left"/>
      <w:pPr>
        <w:ind w:left="2880" w:hanging="360"/>
      </w:pPr>
      <w:rPr>
        <w:rFonts w:ascii="Symbol" w:hAnsi="Symbol" w:hint="default"/>
      </w:rPr>
    </w:lvl>
    <w:lvl w:ilvl="4" w:tplc="0C3CB6A0">
      <w:start w:val="1"/>
      <w:numFmt w:val="bullet"/>
      <w:lvlText w:val="o"/>
      <w:lvlJc w:val="left"/>
      <w:pPr>
        <w:ind w:left="3600" w:hanging="360"/>
      </w:pPr>
      <w:rPr>
        <w:rFonts w:ascii="Courier New" w:hAnsi="Courier New" w:hint="default"/>
      </w:rPr>
    </w:lvl>
    <w:lvl w:ilvl="5" w:tplc="CCDE00A2">
      <w:start w:val="1"/>
      <w:numFmt w:val="bullet"/>
      <w:lvlText w:val=""/>
      <w:lvlJc w:val="left"/>
      <w:pPr>
        <w:ind w:left="4320" w:hanging="360"/>
      </w:pPr>
      <w:rPr>
        <w:rFonts w:ascii="Wingdings" w:hAnsi="Wingdings" w:hint="default"/>
      </w:rPr>
    </w:lvl>
    <w:lvl w:ilvl="6" w:tplc="9790DD02">
      <w:start w:val="1"/>
      <w:numFmt w:val="bullet"/>
      <w:lvlText w:val=""/>
      <w:lvlJc w:val="left"/>
      <w:pPr>
        <w:ind w:left="5040" w:hanging="360"/>
      </w:pPr>
      <w:rPr>
        <w:rFonts w:ascii="Symbol" w:hAnsi="Symbol" w:hint="default"/>
      </w:rPr>
    </w:lvl>
    <w:lvl w:ilvl="7" w:tplc="0EBCBA14">
      <w:start w:val="1"/>
      <w:numFmt w:val="bullet"/>
      <w:lvlText w:val="o"/>
      <w:lvlJc w:val="left"/>
      <w:pPr>
        <w:ind w:left="5760" w:hanging="360"/>
      </w:pPr>
      <w:rPr>
        <w:rFonts w:ascii="Courier New" w:hAnsi="Courier New" w:hint="default"/>
      </w:rPr>
    </w:lvl>
    <w:lvl w:ilvl="8" w:tplc="4AAE6242">
      <w:start w:val="1"/>
      <w:numFmt w:val="bullet"/>
      <w:lvlText w:val=""/>
      <w:lvlJc w:val="left"/>
      <w:pPr>
        <w:ind w:left="6480" w:hanging="360"/>
      </w:pPr>
      <w:rPr>
        <w:rFonts w:ascii="Wingdings" w:hAnsi="Wingdings" w:hint="default"/>
      </w:rPr>
    </w:lvl>
  </w:abstractNum>
  <w:abstractNum w:abstractNumId="3" w15:restartNumberingAfterBreak="0">
    <w:nsid w:val="0F682C83"/>
    <w:multiLevelType w:val="hybridMultilevel"/>
    <w:tmpl w:val="15943F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F8A5724"/>
    <w:multiLevelType w:val="multilevel"/>
    <w:tmpl w:val="362CB4CA"/>
    <w:lvl w:ilvl="0">
      <w:start w:val="1"/>
      <w:numFmt w:val="decimal"/>
      <w:lvlText w:val="%1."/>
      <w:lvlJc w:val="left"/>
      <w:pPr>
        <w:tabs>
          <w:tab w:val="num" w:pos="360"/>
        </w:tabs>
        <w:ind w:left="360" w:hanging="360"/>
      </w:pPr>
      <w:rPr>
        <w:rFonts w:ascii="Calibri" w:eastAsia="Helvetica" w:hAnsi="Calibri" w:cs="Helvetica"/>
        <w:b w:val="0"/>
        <w:bCs w:val="0"/>
        <w:i w:val="0"/>
        <w:iCs w:val="0"/>
        <w:caps w:val="0"/>
        <w:smallCaps w:val="0"/>
        <w:strike w:val="0"/>
        <w:dstrike w:val="0"/>
        <w:outline w:val="0"/>
        <w:color w:val="000000"/>
        <w:spacing w:val="0"/>
        <w:kern w:val="0"/>
        <w:position w:val="0"/>
        <w:sz w:val="24"/>
        <w:szCs w:val="22"/>
        <w:u w:val="none"/>
        <w:vertAlign w:val="baseline"/>
      </w:rPr>
    </w:lvl>
    <w:lvl w:ilvl="1">
      <w:start w:val="1"/>
      <w:numFmt w:val="decimal"/>
      <w:lvlText w:val="%1."/>
      <w:lvlJc w:val="left"/>
      <w:pPr>
        <w:tabs>
          <w:tab w:val="num" w:pos="1080"/>
        </w:tabs>
        <w:ind w:left="72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2">
      <w:start w:val="1"/>
      <w:numFmt w:val="decimal"/>
      <w:lvlText w:val="%1."/>
      <w:lvlJc w:val="left"/>
      <w:pPr>
        <w:tabs>
          <w:tab w:val="num" w:pos="1800"/>
        </w:tabs>
        <w:ind w:left="108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3">
      <w:start w:val="1"/>
      <w:numFmt w:val="decimal"/>
      <w:lvlText w:val="%1."/>
      <w:lvlJc w:val="left"/>
      <w:pPr>
        <w:tabs>
          <w:tab w:val="num" w:pos="2520"/>
        </w:tabs>
        <w:ind w:left="144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4">
      <w:start w:val="1"/>
      <w:numFmt w:val="decimal"/>
      <w:lvlText w:val="%1."/>
      <w:lvlJc w:val="left"/>
      <w:pPr>
        <w:tabs>
          <w:tab w:val="num" w:pos="3240"/>
        </w:tabs>
        <w:ind w:left="180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5">
      <w:start w:val="1"/>
      <w:numFmt w:val="decimal"/>
      <w:lvlText w:val="%1."/>
      <w:lvlJc w:val="left"/>
      <w:pPr>
        <w:tabs>
          <w:tab w:val="num" w:pos="3960"/>
        </w:tabs>
        <w:ind w:left="216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6">
      <w:start w:val="1"/>
      <w:numFmt w:val="decimal"/>
      <w:lvlText w:val="%1."/>
      <w:lvlJc w:val="left"/>
      <w:pPr>
        <w:tabs>
          <w:tab w:val="num" w:pos="4680"/>
        </w:tabs>
        <w:ind w:left="252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7">
      <w:start w:val="1"/>
      <w:numFmt w:val="decimal"/>
      <w:lvlText w:val="%1."/>
      <w:lvlJc w:val="left"/>
      <w:pPr>
        <w:tabs>
          <w:tab w:val="num" w:pos="5400"/>
        </w:tabs>
        <w:ind w:left="288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8">
      <w:start w:val="1"/>
      <w:numFmt w:val="decimal"/>
      <w:lvlText w:val="%1."/>
      <w:lvlJc w:val="left"/>
      <w:pPr>
        <w:tabs>
          <w:tab w:val="num" w:pos="6120"/>
        </w:tabs>
        <w:ind w:left="324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abstractNum>
  <w:abstractNum w:abstractNumId="5" w15:restartNumberingAfterBreak="0">
    <w:nsid w:val="10750EB7"/>
    <w:multiLevelType w:val="hybridMultilevel"/>
    <w:tmpl w:val="F734479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11B92853"/>
    <w:multiLevelType w:val="hybridMultilevel"/>
    <w:tmpl w:val="4BD467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300FDF"/>
    <w:multiLevelType w:val="hybridMultilevel"/>
    <w:tmpl w:val="28268B82"/>
    <w:lvl w:ilvl="0" w:tplc="B8308470">
      <w:start w:val="1"/>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A222E99"/>
    <w:multiLevelType w:val="hybridMultilevel"/>
    <w:tmpl w:val="E0AA726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D917624"/>
    <w:multiLevelType w:val="hybridMultilevel"/>
    <w:tmpl w:val="04707C3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713B16"/>
    <w:multiLevelType w:val="hybridMultilevel"/>
    <w:tmpl w:val="052EF3F0"/>
    <w:lvl w:ilvl="0" w:tplc="E1F282A6">
      <w:numFmt w:val="bullet"/>
      <w:lvlText w:val=""/>
      <w:lvlJc w:val="left"/>
      <w:pPr>
        <w:ind w:left="3672" w:hanging="360"/>
      </w:pPr>
      <w:rPr>
        <w:rFonts w:ascii="Symbol" w:eastAsia="Symbol" w:hAnsi="Symbol" w:cs="Symbol" w:hint="default"/>
        <w:b w:val="0"/>
        <w:bCs w:val="0"/>
        <w:i w:val="0"/>
        <w:iCs w:val="0"/>
        <w:spacing w:val="0"/>
        <w:w w:val="100"/>
        <w:sz w:val="22"/>
        <w:szCs w:val="22"/>
        <w:lang w:val="en-US" w:eastAsia="en-US" w:bidi="ar-SA"/>
      </w:rPr>
    </w:lvl>
    <w:lvl w:ilvl="1" w:tplc="97D41AD6">
      <w:numFmt w:val="bullet"/>
      <w:lvlText w:val="o"/>
      <w:lvlJc w:val="left"/>
      <w:pPr>
        <w:ind w:left="4392" w:hanging="360"/>
      </w:pPr>
      <w:rPr>
        <w:rFonts w:ascii="Courier New" w:eastAsia="Courier New" w:hAnsi="Courier New" w:cs="Courier New" w:hint="default"/>
        <w:b w:val="0"/>
        <w:bCs w:val="0"/>
        <w:i w:val="0"/>
        <w:iCs w:val="0"/>
        <w:spacing w:val="0"/>
        <w:w w:val="100"/>
        <w:sz w:val="22"/>
        <w:szCs w:val="22"/>
        <w:lang w:val="en-US" w:eastAsia="en-US" w:bidi="ar-SA"/>
      </w:rPr>
    </w:lvl>
    <w:lvl w:ilvl="2" w:tplc="F4BC911C">
      <w:numFmt w:val="bullet"/>
      <w:lvlText w:val="•"/>
      <w:lvlJc w:val="left"/>
      <w:pPr>
        <w:ind w:left="4982" w:hanging="360"/>
      </w:pPr>
      <w:rPr>
        <w:rFonts w:hint="default"/>
        <w:lang w:val="en-US" w:eastAsia="en-US" w:bidi="ar-SA"/>
      </w:rPr>
    </w:lvl>
    <w:lvl w:ilvl="3" w:tplc="83B8BC8A">
      <w:numFmt w:val="bullet"/>
      <w:lvlText w:val="•"/>
      <w:lvlJc w:val="left"/>
      <w:pPr>
        <w:ind w:left="5564" w:hanging="360"/>
      </w:pPr>
      <w:rPr>
        <w:rFonts w:hint="default"/>
        <w:lang w:val="en-US" w:eastAsia="en-US" w:bidi="ar-SA"/>
      </w:rPr>
    </w:lvl>
    <w:lvl w:ilvl="4" w:tplc="873C7B0E">
      <w:numFmt w:val="bullet"/>
      <w:lvlText w:val="•"/>
      <w:lvlJc w:val="left"/>
      <w:pPr>
        <w:ind w:left="6146" w:hanging="360"/>
      </w:pPr>
      <w:rPr>
        <w:rFonts w:hint="default"/>
        <w:lang w:val="en-US" w:eastAsia="en-US" w:bidi="ar-SA"/>
      </w:rPr>
    </w:lvl>
    <w:lvl w:ilvl="5" w:tplc="63E4810C">
      <w:numFmt w:val="bullet"/>
      <w:lvlText w:val="•"/>
      <w:lvlJc w:val="left"/>
      <w:pPr>
        <w:ind w:left="6729" w:hanging="360"/>
      </w:pPr>
      <w:rPr>
        <w:rFonts w:hint="default"/>
        <w:lang w:val="en-US" w:eastAsia="en-US" w:bidi="ar-SA"/>
      </w:rPr>
    </w:lvl>
    <w:lvl w:ilvl="6" w:tplc="3A0C50D0">
      <w:numFmt w:val="bullet"/>
      <w:lvlText w:val="•"/>
      <w:lvlJc w:val="left"/>
      <w:pPr>
        <w:ind w:left="7311" w:hanging="360"/>
      </w:pPr>
      <w:rPr>
        <w:rFonts w:hint="default"/>
        <w:lang w:val="en-US" w:eastAsia="en-US" w:bidi="ar-SA"/>
      </w:rPr>
    </w:lvl>
    <w:lvl w:ilvl="7" w:tplc="9EE2D2F0">
      <w:numFmt w:val="bullet"/>
      <w:lvlText w:val="•"/>
      <w:lvlJc w:val="left"/>
      <w:pPr>
        <w:ind w:left="7893" w:hanging="360"/>
      </w:pPr>
      <w:rPr>
        <w:rFonts w:hint="default"/>
        <w:lang w:val="en-US" w:eastAsia="en-US" w:bidi="ar-SA"/>
      </w:rPr>
    </w:lvl>
    <w:lvl w:ilvl="8" w:tplc="EEA2753C">
      <w:numFmt w:val="bullet"/>
      <w:lvlText w:val="•"/>
      <w:lvlJc w:val="left"/>
      <w:pPr>
        <w:ind w:left="8475" w:hanging="360"/>
      </w:pPr>
      <w:rPr>
        <w:rFonts w:hint="default"/>
        <w:lang w:val="en-US" w:eastAsia="en-US" w:bidi="ar-SA"/>
      </w:rPr>
    </w:lvl>
  </w:abstractNum>
  <w:abstractNum w:abstractNumId="11" w15:restartNumberingAfterBreak="0">
    <w:nsid w:val="20BC0B45"/>
    <w:multiLevelType w:val="hybridMultilevel"/>
    <w:tmpl w:val="0FE886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4435923"/>
    <w:multiLevelType w:val="hybridMultilevel"/>
    <w:tmpl w:val="C8805C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7E52F80"/>
    <w:multiLevelType w:val="hybridMultilevel"/>
    <w:tmpl w:val="0C0A59F0"/>
    <w:lvl w:ilvl="0" w:tplc="AE30053A">
      <w:numFmt w:val="bullet"/>
      <w:lvlText w:val=""/>
      <w:lvlJc w:val="left"/>
      <w:pPr>
        <w:ind w:left="771" w:hanging="360"/>
      </w:pPr>
      <w:rPr>
        <w:rFonts w:ascii="Symbol" w:eastAsia="Symbol" w:hAnsi="Symbol" w:cs="Symbol" w:hint="default"/>
        <w:b w:val="0"/>
        <w:bCs w:val="0"/>
        <w:i w:val="0"/>
        <w:iCs w:val="0"/>
        <w:spacing w:val="0"/>
        <w:w w:val="100"/>
        <w:sz w:val="22"/>
        <w:szCs w:val="22"/>
        <w:lang w:val="en-US" w:eastAsia="en-US" w:bidi="ar-SA"/>
      </w:rPr>
    </w:lvl>
    <w:lvl w:ilvl="1" w:tplc="D7D2455C">
      <w:numFmt w:val="bullet"/>
      <w:lvlText w:val="•"/>
      <w:lvlJc w:val="left"/>
      <w:pPr>
        <w:ind w:left="1359" w:hanging="360"/>
      </w:pPr>
      <w:rPr>
        <w:rFonts w:hint="default"/>
        <w:lang w:val="en-US" w:eastAsia="en-US" w:bidi="ar-SA"/>
      </w:rPr>
    </w:lvl>
    <w:lvl w:ilvl="2" w:tplc="6262B104">
      <w:numFmt w:val="bullet"/>
      <w:lvlText w:val="•"/>
      <w:lvlJc w:val="left"/>
      <w:pPr>
        <w:ind w:left="1939" w:hanging="360"/>
      </w:pPr>
      <w:rPr>
        <w:rFonts w:hint="default"/>
        <w:lang w:val="en-US" w:eastAsia="en-US" w:bidi="ar-SA"/>
      </w:rPr>
    </w:lvl>
    <w:lvl w:ilvl="3" w:tplc="6B283902">
      <w:numFmt w:val="bullet"/>
      <w:lvlText w:val="•"/>
      <w:lvlJc w:val="left"/>
      <w:pPr>
        <w:ind w:left="2519" w:hanging="360"/>
      </w:pPr>
      <w:rPr>
        <w:rFonts w:hint="default"/>
        <w:lang w:val="en-US" w:eastAsia="en-US" w:bidi="ar-SA"/>
      </w:rPr>
    </w:lvl>
    <w:lvl w:ilvl="4" w:tplc="73E80C28">
      <w:numFmt w:val="bullet"/>
      <w:lvlText w:val="•"/>
      <w:lvlJc w:val="left"/>
      <w:pPr>
        <w:ind w:left="3099" w:hanging="360"/>
      </w:pPr>
      <w:rPr>
        <w:rFonts w:hint="default"/>
        <w:lang w:val="en-US" w:eastAsia="en-US" w:bidi="ar-SA"/>
      </w:rPr>
    </w:lvl>
    <w:lvl w:ilvl="5" w:tplc="DF66CC2A">
      <w:numFmt w:val="bullet"/>
      <w:lvlText w:val="•"/>
      <w:lvlJc w:val="left"/>
      <w:pPr>
        <w:ind w:left="3679" w:hanging="360"/>
      </w:pPr>
      <w:rPr>
        <w:rFonts w:hint="default"/>
        <w:lang w:val="en-US" w:eastAsia="en-US" w:bidi="ar-SA"/>
      </w:rPr>
    </w:lvl>
    <w:lvl w:ilvl="6" w:tplc="FA6CAD86">
      <w:numFmt w:val="bullet"/>
      <w:lvlText w:val="•"/>
      <w:lvlJc w:val="left"/>
      <w:pPr>
        <w:ind w:left="4259" w:hanging="360"/>
      </w:pPr>
      <w:rPr>
        <w:rFonts w:hint="default"/>
        <w:lang w:val="en-US" w:eastAsia="en-US" w:bidi="ar-SA"/>
      </w:rPr>
    </w:lvl>
    <w:lvl w:ilvl="7" w:tplc="8F04333E">
      <w:numFmt w:val="bullet"/>
      <w:lvlText w:val="•"/>
      <w:lvlJc w:val="left"/>
      <w:pPr>
        <w:ind w:left="4839" w:hanging="360"/>
      </w:pPr>
      <w:rPr>
        <w:rFonts w:hint="default"/>
        <w:lang w:val="en-US" w:eastAsia="en-US" w:bidi="ar-SA"/>
      </w:rPr>
    </w:lvl>
    <w:lvl w:ilvl="8" w:tplc="596A9ED2">
      <w:numFmt w:val="bullet"/>
      <w:lvlText w:val="•"/>
      <w:lvlJc w:val="left"/>
      <w:pPr>
        <w:ind w:left="5419" w:hanging="360"/>
      </w:pPr>
      <w:rPr>
        <w:rFonts w:hint="default"/>
        <w:lang w:val="en-US" w:eastAsia="en-US" w:bidi="ar-SA"/>
      </w:rPr>
    </w:lvl>
  </w:abstractNum>
  <w:abstractNum w:abstractNumId="14" w15:restartNumberingAfterBreak="0">
    <w:nsid w:val="2A4D73C7"/>
    <w:multiLevelType w:val="hybridMultilevel"/>
    <w:tmpl w:val="C43A62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DAB3AEF"/>
    <w:multiLevelType w:val="hybridMultilevel"/>
    <w:tmpl w:val="631EFB5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312134CD"/>
    <w:multiLevelType w:val="hybridMultilevel"/>
    <w:tmpl w:val="9892C6AA"/>
    <w:lvl w:ilvl="0" w:tplc="F4260262">
      <w:start w:val="1"/>
      <w:numFmt w:val="bullet"/>
      <w:lvlText w:val=""/>
      <w:lvlJc w:val="left"/>
      <w:pPr>
        <w:ind w:left="720" w:hanging="360"/>
      </w:pPr>
      <w:rPr>
        <w:rFonts w:ascii="Symbol" w:hAnsi="Symbol" w:hint="default"/>
      </w:rPr>
    </w:lvl>
    <w:lvl w:ilvl="1" w:tplc="B8F88128">
      <w:start w:val="1"/>
      <w:numFmt w:val="bullet"/>
      <w:lvlText w:val="o"/>
      <w:lvlJc w:val="left"/>
      <w:pPr>
        <w:ind w:left="1440" w:hanging="360"/>
      </w:pPr>
      <w:rPr>
        <w:rFonts w:ascii="Courier New" w:hAnsi="Courier New" w:hint="default"/>
      </w:rPr>
    </w:lvl>
    <w:lvl w:ilvl="2" w:tplc="3FDE9152">
      <w:start w:val="1"/>
      <w:numFmt w:val="bullet"/>
      <w:lvlText w:val=""/>
      <w:lvlJc w:val="left"/>
      <w:pPr>
        <w:ind w:left="2160" w:hanging="360"/>
      </w:pPr>
      <w:rPr>
        <w:rFonts w:ascii="Wingdings" w:hAnsi="Wingdings" w:hint="default"/>
      </w:rPr>
    </w:lvl>
    <w:lvl w:ilvl="3" w:tplc="84260A4E">
      <w:start w:val="1"/>
      <w:numFmt w:val="bullet"/>
      <w:lvlText w:val=""/>
      <w:lvlJc w:val="left"/>
      <w:pPr>
        <w:ind w:left="2880" w:hanging="360"/>
      </w:pPr>
      <w:rPr>
        <w:rFonts w:ascii="Symbol" w:hAnsi="Symbol" w:hint="default"/>
      </w:rPr>
    </w:lvl>
    <w:lvl w:ilvl="4" w:tplc="C5FC00F4">
      <w:start w:val="1"/>
      <w:numFmt w:val="bullet"/>
      <w:lvlText w:val="o"/>
      <w:lvlJc w:val="left"/>
      <w:pPr>
        <w:ind w:left="3600" w:hanging="360"/>
      </w:pPr>
      <w:rPr>
        <w:rFonts w:ascii="Courier New" w:hAnsi="Courier New" w:hint="default"/>
      </w:rPr>
    </w:lvl>
    <w:lvl w:ilvl="5" w:tplc="D4F67AE0">
      <w:start w:val="1"/>
      <w:numFmt w:val="bullet"/>
      <w:lvlText w:val=""/>
      <w:lvlJc w:val="left"/>
      <w:pPr>
        <w:ind w:left="4320" w:hanging="360"/>
      </w:pPr>
      <w:rPr>
        <w:rFonts w:ascii="Wingdings" w:hAnsi="Wingdings" w:hint="default"/>
      </w:rPr>
    </w:lvl>
    <w:lvl w:ilvl="6" w:tplc="87F426BE">
      <w:start w:val="1"/>
      <w:numFmt w:val="bullet"/>
      <w:lvlText w:val=""/>
      <w:lvlJc w:val="left"/>
      <w:pPr>
        <w:ind w:left="5040" w:hanging="360"/>
      </w:pPr>
      <w:rPr>
        <w:rFonts w:ascii="Symbol" w:hAnsi="Symbol" w:hint="default"/>
      </w:rPr>
    </w:lvl>
    <w:lvl w:ilvl="7" w:tplc="9BE29A32">
      <w:start w:val="1"/>
      <w:numFmt w:val="bullet"/>
      <w:lvlText w:val="o"/>
      <w:lvlJc w:val="left"/>
      <w:pPr>
        <w:ind w:left="5760" w:hanging="360"/>
      </w:pPr>
      <w:rPr>
        <w:rFonts w:ascii="Courier New" w:hAnsi="Courier New" w:hint="default"/>
      </w:rPr>
    </w:lvl>
    <w:lvl w:ilvl="8" w:tplc="E9F02D28">
      <w:start w:val="1"/>
      <w:numFmt w:val="bullet"/>
      <w:lvlText w:val=""/>
      <w:lvlJc w:val="left"/>
      <w:pPr>
        <w:ind w:left="6480" w:hanging="360"/>
      </w:pPr>
      <w:rPr>
        <w:rFonts w:ascii="Wingdings" w:hAnsi="Wingdings" w:hint="default"/>
      </w:rPr>
    </w:lvl>
  </w:abstractNum>
  <w:abstractNum w:abstractNumId="17" w15:restartNumberingAfterBreak="0">
    <w:nsid w:val="31303EB2"/>
    <w:multiLevelType w:val="hybridMultilevel"/>
    <w:tmpl w:val="F59E2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1E725A"/>
    <w:multiLevelType w:val="hybridMultilevel"/>
    <w:tmpl w:val="7E6A480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43B07CA"/>
    <w:multiLevelType w:val="hybridMultilevel"/>
    <w:tmpl w:val="73B8BA6E"/>
    <w:lvl w:ilvl="0" w:tplc="B0B455AE">
      <w:start w:val="1"/>
      <w:numFmt w:val="decimal"/>
      <w:lvlText w:val="%1."/>
      <w:lvlJc w:val="left"/>
      <w:pPr>
        <w:ind w:left="720" w:hanging="360"/>
      </w:pPr>
      <w:rPr>
        <w:rFonts w:hint="default"/>
        <w:b w:val="0"/>
        <w:bC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66A3B3C"/>
    <w:multiLevelType w:val="multilevel"/>
    <w:tmpl w:val="362CB4CA"/>
    <w:lvl w:ilvl="0">
      <w:start w:val="1"/>
      <w:numFmt w:val="decimal"/>
      <w:lvlText w:val="%1."/>
      <w:lvlJc w:val="left"/>
      <w:pPr>
        <w:tabs>
          <w:tab w:val="num" w:pos="360"/>
        </w:tabs>
        <w:ind w:left="360" w:hanging="360"/>
      </w:pPr>
      <w:rPr>
        <w:rFonts w:ascii="Calibri" w:eastAsia="Helvetica" w:hAnsi="Calibri" w:cs="Helvetica"/>
        <w:b w:val="0"/>
        <w:bCs w:val="0"/>
        <w:i w:val="0"/>
        <w:iCs w:val="0"/>
        <w:caps w:val="0"/>
        <w:smallCaps w:val="0"/>
        <w:strike w:val="0"/>
        <w:dstrike w:val="0"/>
        <w:outline w:val="0"/>
        <w:color w:val="000000"/>
        <w:spacing w:val="0"/>
        <w:kern w:val="0"/>
        <w:position w:val="0"/>
        <w:sz w:val="24"/>
        <w:szCs w:val="22"/>
        <w:u w:val="none"/>
        <w:vertAlign w:val="baseline"/>
      </w:rPr>
    </w:lvl>
    <w:lvl w:ilvl="1">
      <w:start w:val="1"/>
      <w:numFmt w:val="decimal"/>
      <w:lvlText w:val="%1."/>
      <w:lvlJc w:val="left"/>
      <w:pPr>
        <w:tabs>
          <w:tab w:val="num" w:pos="1080"/>
        </w:tabs>
        <w:ind w:left="72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2">
      <w:start w:val="1"/>
      <w:numFmt w:val="decimal"/>
      <w:lvlText w:val="%1."/>
      <w:lvlJc w:val="left"/>
      <w:pPr>
        <w:tabs>
          <w:tab w:val="num" w:pos="1800"/>
        </w:tabs>
        <w:ind w:left="108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3">
      <w:start w:val="1"/>
      <w:numFmt w:val="decimal"/>
      <w:lvlText w:val="%1."/>
      <w:lvlJc w:val="left"/>
      <w:pPr>
        <w:tabs>
          <w:tab w:val="num" w:pos="2520"/>
        </w:tabs>
        <w:ind w:left="144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4">
      <w:start w:val="1"/>
      <w:numFmt w:val="decimal"/>
      <w:lvlText w:val="%1."/>
      <w:lvlJc w:val="left"/>
      <w:pPr>
        <w:tabs>
          <w:tab w:val="num" w:pos="3240"/>
        </w:tabs>
        <w:ind w:left="180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5">
      <w:start w:val="1"/>
      <w:numFmt w:val="decimal"/>
      <w:lvlText w:val="%1."/>
      <w:lvlJc w:val="left"/>
      <w:pPr>
        <w:tabs>
          <w:tab w:val="num" w:pos="3960"/>
        </w:tabs>
        <w:ind w:left="216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6">
      <w:start w:val="1"/>
      <w:numFmt w:val="decimal"/>
      <w:lvlText w:val="%1."/>
      <w:lvlJc w:val="left"/>
      <w:pPr>
        <w:tabs>
          <w:tab w:val="num" w:pos="4680"/>
        </w:tabs>
        <w:ind w:left="252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7">
      <w:start w:val="1"/>
      <w:numFmt w:val="decimal"/>
      <w:lvlText w:val="%1."/>
      <w:lvlJc w:val="left"/>
      <w:pPr>
        <w:tabs>
          <w:tab w:val="num" w:pos="5400"/>
        </w:tabs>
        <w:ind w:left="288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8">
      <w:start w:val="1"/>
      <w:numFmt w:val="decimal"/>
      <w:lvlText w:val="%1."/>
      <w:lvlJc w:val="left"/>
      <w:pPr>
        <w:tabs>
          <w:tab w:val="num" w:pos="6120"/>
        </w:tabs>
        <w:ind w:left="324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abstractNum>
  <w:abstractNum w:abstractNumId="21" w15:restartNumberingAfterBreak="0">
    <w:nsid w:val="392D33B8"/>
    <w:multiLevelType w:val="hybridMultilevel"/>
    <w:tmpl w:val="93D25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9B629B2"/>
    <w:multiLevelType w:val="hybridMultilevel"/>
    <w:tmpl w:val="1A2C7A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A68646F"/>
    <w:multiLevelType w:val="hybridMultilevel"/>
    <w:tmpl w:val="73EA62CE"/>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C7063E3"/>
    <w:multiLevelType w:val="hybridMultilevel"/>
    <w:tmpl w:val="FEC21E9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5" w15:restartNumberingAfterBreak="0">
    <w:nsid w:val="401470E5"/>
    <w:multiLevelType w:val="hybridMultilevel"/>
    <w:tmpl w:val="92F2E9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17558F9"/>
    <w:multiLevelType w:val="hybridMultilevel"/>
    <w:tmpl w:val="E04ED02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437A5674"/>
    <w:multiLevelType w:val="hybridMultilevel"/>
    <w:tmpl w:val="B39612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DDB185E"/>
    <w:multiLevelType w:val="hybridMultilevel"/>
    <w:tmpl w:val="3544D5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E0465B9"/>
    <w:multiLevelType w:val="hybridMultilevel"/>
    <w:tmpl w:val="AA32F0F0"/>
    <w:lvl w:ilvl="0" w:tplc="C99639C8">
      <w:start w:val="1"/>
      <w:numFmt w:val="bullet"/>
      <w:lvlText w:val=""/>
      <w:lvlJc w:val="left"/>
      <w:pPr>
        <w:ind w:left="720" w:hanging="360"/>
      </w:pPr>
      <w:rPr>
        <w:rFonts w:ascii="Symbol" w:hAnsi="Symbol" w:hint="default"/>
      </w:rPr>
    </w:lvl>
    <w:lvl w:ilvl="1" w:tplc="3B661864">
      <w:start w:val="1"/>
      <w:numFmt w:val="bullet"/>
      <w:lvlText w:val="o"/>
      <w:lvlJc w:val="left"/>
      <w:pPr>
        <w:ind w:left="1440" w:hanging="360"/>
      </w:pPr>
      <w:rPr>
        <w:rFonts w:ascii="Courier New" w:hAnsi="Courier New" w:hint="default"/>
      </w:rPr>
    </w:lvl>
    <w:lvl w:ilvl="2" w:tplc="2982E036">
      <w:start w:val="1"/>
      <w:numFmt w:val="bullet"/>
      <w:lvlText w:val=""/>
      <w:lvlJc w:val="left"/>
      <w:pPr>
        <w:ind w:left="2160" w:hanging="360"/>
      </w:pPr>
      <w:rPr>
        <w:rFonts w:ascii="Wingdings" w:hAnsi="Wingdings" w:hint="default"/>
      </w:rPr>
    </w:lvl>
    <w:lvl w:ilvl="3" w:tplc="18526FAA">
      <w:start w:val="1"/>
      <w:numFmt w:val="bullet"/>
      <w:lvlText w:val=""/>
      <w:lvlJc w:val="left"/>
      <w:pPr>
        <w:ind w:left="2880" w:hanging="360"/>
      </w:pPr>
      <w:rPr>
        <w:rFonts w:ascii="Symbol" w:hAnsi="Symbol" w:hint="default"/>
      </w:rPr>
    </w:lvl>
    <w:lvl w:ilvl="4" w:tplc="51A6CD0A">
      <w:start w:val="1"/>
      <w:numFmt w:val="bullet"/>
      <w:lvlText w:val="o"/>
      <w:lvlJc w:val="left"/>
      <w:pPr>
        <w:ind w:left="3600" w:hanging="360"/>
      </w:pPr>
      <w:rPr>
        <w:rFonts w:ascii="Courier New" w:hAnsi="Courier New" w:hint="default"/>
      </w:rPr>
    </w:lvl>
    <w:lvl w:ilvl="5" w:tplc="7534E38C">
      <w:start w:val="1"/>
      <w:numFmt w:val="bullet"/>
      <w:lvlText w:val=""/>
      <w:lvlJc w:val="left"/>
      <w:pPr>
        <w:ind w:left="4320" w:hanging="360"/>
      </w:pPr>
      <w:rPr>
        <w:rFonts w:ascii="Wingdings" w:hAnsi="Wingdings" w:hint="default"/>
      </w:rPr>
    </w:lvl>
    <w:lvl w:ilvl="6" w:tplc="0CE28A36">
      <w:start w:val="1"/>
      <w:numFmt w:val="bullet"/>
      <w:lvlText w:val=""/>
      <w:lvlJc w:val="left"/>
      <w:pPr>
        <w:ind w:left="5040" w:hanging="360"/>
      </w:pPr>
      <w:rPr>
        <w:rFonts w:ascii="Symbol" w:hAnsi="Symbol" w:hint="default"/>
      </w:rPr>
    </w:lvl>
    <w:lvl w:ilvl="7" w:tplc="A8EE5AAA">
      <w:start w:val="1"/>
      <w:numFmt w:val="bullet"/>
      <w:lvlText w:val="o"/>
      <w:lvlJc w:val="left"/>
      <w:pPr>
        <w:ind w:left="5760" w:hanging="360"/>
      </w:pPr>
      <w:rPr>
        <w:rFonts w:ascii="Courier New" w:hAnsi="Courier New" w:hint="default"/>
      </w:rPr>
    </w:lvl>
    <w:lvl w:ilvl="8" w:tplc="BE7ADA2A">
      <w:start w:val="1"/>
      <w:numFmt w:val="bullet"/>
      <w:lvlText w:val=""/>
      <w:lvlJc w:val="left"/>
      <w:pPr>
        <w:ind w:left="6480" w:hanging="360"/>
      </w:pPr>
      <w:rPr>
        <w:rFonts w:ascii="Wingdings" w:hAnsi="Wingdings" w:hint="default"/>
      </w:rPr>
    </w:lvl>
  </w:abstractNum>
  <w:abstractNum w:abstractNumId="30" w15:restartNumberingAfterBreak="0">
    <w:nsid w:val="50591979"/>
    <w:multiLevelType w:val="hybridMultilevel"/>
    <w:tmpl w:val="F5C29A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59E72AC7"/>
    <w:multiLevelType w:val="hybridMultilevel"/>
    <w:tmpl w:val="7974C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9F5593B"/>
    <w:multiLevelType w:val="hybridMultilevel"/>
    <w:tmpl w:val="CC3CD8B6"/>
    <w:lvl w:ilvl="0" w:tplc="6B2834D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F992CDC"/>
    <w:multiLevelType w:val="hybridMultilevel"/>
    <w:tmpl w:val="69BCEBA2"/>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2CE3F65"/>
    <w:multiLevelType w:val="hybridMultilevel"/>
    <w:tmpl w:val="A50C6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50ED6FE"/>
    <w:multiLevelType w:val="hybridMultilevel"/>
    <w:tmpl w:val="7E9E117A"/>
    <w:lvl w:ilvl="0" w:tplc="C95C7ADE">
      <w:start w:val="1"/>
      <w:numFmt w:val="bullet"/>
      <w:lvlText w:val=""/>
      <w:lvlJc w:val="left"/>
      <w:pPr>
        <w:ind w:left="720" w:hanging="360"/>
      </w:pPr>
      <w:rPr>
        <w:rFonts w:ascii="Symbol" w:hAnsi="Symbol" w:hint="default"/>
      </w:rPr>
    </w:lvl>
    <w:lvl w:ilvl="1" w:tplc="149AA0CC">
      <w:start w:val="1"/>
      <w:numFmt w:val="bullet"/>
      <w:lvlText w:val="o"/>
      <w:lvlJc w:val="left"/>
      <w:pPr>
        <w:ind w:left="1440" w:hanging="360"/>
      </w:pPr>
      <w:rPr>
        <w:rFonts w:ascii="Courier New" w:hAnsi="Courier New" w:hint="default"/>
      </w:rPr>
    </w:lvl>
    <w:lvl w:ilvl="2" w:tplc="32044192">
      <w:start w:val="1"/>
      <w:numFmt w:val="bullet"/>
      <w:lvlText w:val=""/>
      <w:lvlJc w:val="left"/>
      <w:pPr>
        <w:ind w:left="2160" w:hanging="360"/>
      </w:pPr>
      <w:rPr>
        <w:rFonts w:ascii="Wingdings" w:hAnsi="Wingdings" w:hint="default"/>
      </w:rPr>
    </w:lvl>
    <w:lvl w:ilvl="3" w:tplc="0202773C">
      <w:start w:val="1"/>
      <w:numFmt w:val="bullet"/>
      <w:lvlText w:val=""/>
      <w:lvlJc w:val="left"/>
      <w:pPr>
        <w:ind w:left="2880" w:hanging="360"/>
      </w:pPr>
      <w:rPr>
        <w:rFonts w:ascii="Symbol" w:hAnsi="Symbol" w:hint="default"/>
      </w:rPr>
    </w:lvl>
    <w:lvl w:ilvl="4" w:tplc="995E2D50">
      <w:start w:val="1"/>
      <w:numFmt w:val="bullet"/>
      <w:lvlText w:val="o"/>
      <w:lvlJc w:val="left"/>
      <w:pPr>
        <w:ind w:left="3600" w:hanging="360"/>
      </w:pPr>
      <w:rPr>
        <w:rFonts w:ascii="Courier New" w:hAnsi="Courier New" w:hint="default"/>
      </w:rPr>
    </w:lvl>
    <w:lvl w:ilvl="5" w:tplc="AD9CC1DC">
      <w:start w:val="1"/>
      <w:numFmt w:val="bullet"/>
      <w:lvlText w:val=""/>
      <w:lvlJc w:val="left"/>
      <w:pPr>
        <w:ind w:left="4320" w:hanging="360"/>
      </w:pPr>
      <w:rPr>
        <w:rFonts w:ascii="Wingdings" w:hAnsi="Wingdings" w:hint="default"/>
      </w:rPr>
    </w:lvl>
    <w:lvl w:ilvl="6" w:tplc="9078E2F4">
      <w:start w:val="1"/>
      <w:numFmt w:val="bullet"/>
      <w:lvlText w:val=""/>
      <w:lvlJc w:val="left"/>
      <w:pPr>
        <w:ind w:left="5040" w:hanging="360"/>
      </w:pPr>
      <w:rPr>
        <w:rFonts w:ascii="Symbol" w:hAnsi="Symbol" w:hint="default"/>
      </w:rPr>
    </w:lvl>
    <w:lvl w:ilvl="7" w:tplc="27E62CC4">
      <w:start w:val="1"/>
      <w:numFmt w:val="bullet"/>
      <w:lvlText w:val="o"/>
      <w:lvlJc w:val="left"/>
      <w:pPr>
        <w:ind w:left="5760" w:hanging="360"/>
      </w:pPr>
      <w:rPr>
        <w:rFonts w:ascii="Courier New" w:hAnsi="Courier New" w:hint="default"/>
      </w:rPr>
    </w:lvl>
    <w:lvl w:ilvl="8" w:tplc="DC8ED196">
      <w:start w:val="1"/>
      <w:numFmt w:val="bullet"/>
      <w:lvlText w:val=""/>
      <w:lvlJc w:val="left"/>
      <w:pPr>
        <w:ind w:left="6480" w:hanging="360"/>
      </w:pPr>
      <w:rPr>
        <w:rFonts w:ascii="Wingdings" w:hAnsi="Wingdings" w:hint="default"/>
      </w:rPr>
    </w:lvl>
  </w:abstractNum>
  <w:abstractNum w:abstractNumId="36" w15:restartNumberingAfterBreak="0">
    <w:nsid w:val="65F07F7F"/>
    <w:multiLevelType w:val="hybridMultilevel"/>
    <w:tmpl w:val="96802160"/>
    <w:lvl w:ilvl="0" w:tplc="DF7E76FC">
      <w:start w:val="1"/>
      <w:numFmt w:val="decimal"/>
      <w:lvlText w:val="%1."/>
      <w:lvlJc w:val="left"/>
      <w:pPr>
        <w:ind w:left="720" w:hanging="360"/>
      </w:pPr>
      <w:rPr>
        <w:rFonts w:cs="Arial" w:hint="default"/>
        <w:color w:val="2222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6E36B1E"/>
    <w:multiLevelType w:val="hybridMultilevel"/>
    <w:tmpl w:val="78805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8333721"/>
    <w:multiLevelType w:val="hybridMultilevel"/>
    <w:tmpl w:val="15D6F672"/>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9426372"/>
    <w:multiLevelType w:val="hybridMultilevel"/>
    <w:tmpl w:val="15943F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69AD71D2"/>
    <w:multiLevelType w:val="hybridMultilevel"/>
    <w:tmpl w:val="AB1A77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C46172D"/>
    <w:multiLevelType w:val="hybridMultilevel"/>
    <w:tmpl w:val="98CAEE1A"/>
    <w:lvl w:ilvl="0" w:tplc="DF7E76FC">
      <w:start w:val="1"/>
      <w:numFmt w:val="decimal"/>
      <w:lvlText w:val="%1."/>
      <w:lvlJc w:val="left"/>
      <w:pPr>
        <w:ind w:left="720" w:hanging="360"/>
      </w:pPr>
      <w:rPr>
        <w:rFonts w:cs="Arial" w:hint="default"/>
        <w:color w:val="2222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C9439F5"/>
    <w:multiLevelType w:val="hybridMultilevel"/>
    <w:tmpl w:val="3FAE5718"/>
    <w:lvl w:ilvl="0" w:tplc="C6A67F16">
      <w:numFmt w:val="bullet"/>
      <w:lvlText w:val=""/>
      <w:lvlJc w:val="left"/>
      <w:pPr>
        <w:ind w:left="852" w:hanging="360"/>
      </w:pPr>
      <w:rPr>
        <w:rFonts w:ascii="Symbol" w:eastAsia="Symbol" w:hAnsi="Symbol" w:cs="Symbol" w:hint="default"/>
        <w:b w:val="0"/>
        <w:bCs w:val="0"/>
        <w:i w:val="0"/>
        <w:iCs w:val="0"/>
        <w:spacing w:val="0"/>
        <w:w w:val="100"/>
        <w:sz w:val="22"/>
        <w:szCs w:val="22"/>
        <w:lang w:val="en-US" w:eastAsia="en-US" w:bidi="ar-SA"/>
      </w:rPr>
    </w:lvl>
    <w:lvl w:ilvl="1" w:tplc="0AE087AE">
      <w:numFmt w:val="bullet"/>
      <w:lvlText w:val="o"/>
      <w:lvlJc w:val="left"/>
      <w:pPr>
        <w:ind w:left="1572" w:hanging="360"/>
      </w:pPr>
      <w:rPr>
        <w:rFonts w:ascii="Courier New" w:eastAsia="Courier New" w:hAnsi="Courier New" w:cs="Courier New" w:hint="default"/>
        <w:b w:val="0"/>
        <w:bCs w:val="0"/>
        <w:i w:val="0"/>
        <w:iCs w:val="0"/>
        <w:spacing w:val="0"/>
        <w:w w:val="100"/>
        <w:sz w:val="22"/>
        <w:szCs w:val="22"/>
        <w:lang w:val="en-US" w:eastAsia="en-US" w:bidi="ar-SA"/>
      </w:rPr>
    </w:lvl>
    <w:lvl w:ilvl="2" w:tplc="ADCAA346">
      <w:numFmt w:val="bullet"/>
      <w:lvlText w:val="•"/>
      <w:lvlJc w:val="left"/>
      <w:pPr>
        <w:ind w:left="2162" w:hanging="360"/>
      </w:pPr>
      <w:rPr>
        <w:rFonts w:hint="default"/>
        <w:lang w:val="en-US" w:eastAsia="en-US" w:bidi="ar-SA"/>
      </w:rPr>
    </w:lvl>
    <w:lvl w:ilvl="3" w:tplc="4BA8D33E">
      <w:numFmt w:val="bullet"/>
      <w:lvlText w:val="•"/>
      <w:lvlJc w:val="left"/>
      <w:pPr>
        <w:ind w:left="2744" w:hanging="360"/>
      </w:pPr>
      <w:rPr>
        <w:rFonts w:hint="default"/>
        <w:lang w:val="en-US" w:eastAsia="en-US" w:bidi="ar-SA"/>
      </w:rPr>
    </w:lvl>
    <w:lvl w:ilvl="4" w:tplc="6F4C3AE2">
      <w:numFmt w:val="bullet"/>
      <w:lvlText w:val="•"/>
      <w:lvlJc w:val="left"/>
      <w:pPr>
        <w:ind w:left="3326" w:hanging="360"/>
      </w:pPr>
      <w:rPr>
        <w:rFonts w:hint="default"/>
        <w:lang w:val="en-US" w:eastAsia="en-US" w:bidi="ar-SA"/>
      </w:rPr>
    </w:lvl>
    <w:lvl w:ilvl="5" w:tplc="3F006F16">
      <w:numFmt w:val="bullet"/>
      <w:lvlText w:val="•"/>
      <w:lvlJc w:val="left"/>
      <w:pPr>
        <w:ind w:left="3908" w:hanging="360"/>
      </w:pPr>
      <w:rPr>
        <w:rFonts w:hint="default"/>
        <w:lang w:val="en-US" w:eastAsia="en-US" w:bidi="ar-SA"/>
      </w:rPr>
    </w:lvl>
    <w:lvl w:ilvl="6" w:tplc="17CA1E10">
      <w:numFmt w:val="bullet"/>
      <w:lvlText w:val="•"/>
      <w:lvlJc w:val="left"/>
      <w:pPr>
        <w:ind w:left="4491" w:hanging="360"/>
      </w:pPr>
      <w:rPr>
        <w:rFonts w:hint="default"/>
        <w:lang w:val="en-US" w:eastAsia="en-US" w:bidi="ar-SA"/>
      </w:rPr>
    </w:lvl>
    <w:lvl w:ilvl="7" w:tplc="A2F2AE34">
      <w:numFmt w:val="bullet"/>
      <w:lvlText w:val="•"/>
      <w:lvlJc w:val="left"/>
      <w:pPr>
        <w:ind w:left="5073" w:hanging="360"/>
      </w:pPr>
      <w:rPr>
        <w:rFonts w:hint="default"/>
        <w:lang w:val="en-US" w:eastAsia="en-US" w:bidi="ar-SA"/>
      </w:rPr>
    </w:lvl>
    <w:lvl w:ilvl="8" w:tplc="89843578">
      <w:numFmt w:val="bullet"/>
      <w:lvlText w:val="•"/>
      <w:lvlJc w:val="left"/>
      <w:pPr>
        <w:ind w:left="5655" w:hanging="360"/>
      </w:pPr>
      <w:rPr>
        <w:rFonts w:hint="default"/>
        <w:lang w:val="en-US" w:eastAsia="en-US" w:bidi="ar-SA"/>
      </w:rPr>
    </w:lvl>
  </w:abstractNum>
  <w:abstractNum w:abstractNumId="43" w15:restartNumberingAfterBreak="0">
    <w:nsid w:val="6EA926FF"/>
    <w:multiLevelType w:val="hybridMultilevel"/>
    <w:tmpl w:val="79809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EDB0BBD"/>
    <w:multiLevelType w:val="hybridMultilevel"/>
    <w:tmpl w:val="FFC83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3A28DEF"/>
    <w:multiLevelType w:val="hybridMultilevel"/>
    <w:tmpl w:val="A9E2EB4E"/>
    <w:lvl w:ilvl="0" w:tplc="A9440B86">
      <w:start w:val="1"/>
      <w:numFmt w:val="decimal"/>
      <w:lvlText w:val="%1."/>
      <w:lvlJc w:val="left"/>
      <w:pPr>
        <w:ind w:left="720" w:hanging="360"/>
      </w:pPr>
    </w:lvl>
    <w:lvl w:ilvl="1" w:tplc="562E74E6">
      <w:start w:val="1"/>
      <w:numFmt w:val="lowerLetter"/>
      <w:lvlText w:val="%2."/>
      <w:lvlJc w:val="left"/>
      <w:pPr>
        <w:ind w:left="1440" w:hanging="360"/>
      </w:pPr>
    </w:lvl>
    <w:lvl w:ilvl="2" w:tplc="0778DF24">
      <w:start w:val="1"/>
      <w:numFmt w:val="lowerRoman"/>
      <w:lvlText w:val="%3."/>
      <w:lvlJc w:val="right"/>
      <w:pPr>
        <w:ind w:left="2160" w:hanging="180"/>
      </w:pPr>
    </w:lvl>
    <w:lvl w:ilvl="3" w:tplc="28D24FC2">
      <w:start w:val="1"/>
      <w:numFmt w:val="decimal"/>
      <w:lvlText w:val="%4."/>
      <w:lvlJc w:val="left"/>
      <w:pPr>
        <w:ind w:left="2880" w:hanging="360"/>
      </w:pPr>
    </w:lvl>
    <w:lvl w:ilvl="4" w:tplc="40F21992">
      <w:start w:val="1"/>
      <w:numFmt w:val="lowerLetter"/>
      <w:lvlText w:val="%5."/>
      <w:lvlJc w:val="left"/>
      <w:pPr>
        <w:ind w:left="3600" w:hanging="360"/>
      </w:pPr>
    </w:lvl>
    <w:lvl w:ilvl="5" w:tplc="50A6448A">
      <w:start w:val="1"/>
      <w:numFmt w:val="lowerRoman"/>
      <w:lvlText w:val="%6."/>
      <w:lvlJc w:val="right"/>
      <w:pPr>
        <w:ind w:left="4320" w:hanging="180"/>
      </w:pPr>
    </w:lvl>
    <w:lvl w:ilvl="6" w:tplc="F6E2D770">
      <w:start w:val="1"/>
      <w:numFmt w:val="decimal"/>
      <w:lvlText w:val="%7."/>
      <w:lvlJc w:val="left"/>
      <w:pPr>
        <w:ind w:left="5040" w:hanging="360"/>
      </w:pPr>
    </w:lvl>
    <w:lvl w:ilvl="7" w:tplc="8EF2723C">
      <w:start w:val="1"/>
      <w:numFmt w:val="lowerLetter"/>
      <w:lvlText w:val="%8."/>
      <w:lvlJc w:val="left"/>
      <w:pPr>
        <w:ind w:left="5760" w:hanging="360"/>
      </w:pPr>
    </w:lvl>
    <w:lvl w:ilvl="8" w:tplc="CE10C3B4">
      <w:start w:val="1"/>
      <w:numFmt w:val="lowerRoman"/>
      <w:lvlText w:val="%9."/>
      <w:lvlJc w:val="right"/>
      <w:pPr>
        <w:ind w:left="6480" w:hanging="180"/>
      </w:pPr>
    </w:lvl>
  </w:abstractNum>
  <w:abstractNum w:abstractNumId="46" w15:restartNumberingAfterBreak="0">
    <w:nsid w:val="7402424D"/>
    <w:multiLevelType w:val="hybridMultilevel"/>
    <w:tmpl w:val="99C00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4472729"/>
    <w:multiLevelType w:val="hybridMultilevel"/>
    <w:tmpl w:val="1AD6C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5EC2318"/>
    <w:multiLevelType w:val="hybridMultilevel"/>
    <w:tmpl w:val="028E671C"/>
    <w:lvl w:ilvl="0" w:tplc="AEFC78BA">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49" w15:restartNumberingAfterBreak="0">
    <w:nsid w:val="77E27413"/>
    <w:multiLevelType w:val="hybridMultilevel"/>
    <w:tmpl w:val="4322EF20"/>
    <w:lvl w:ilvl="0" w:tplc="DF7E76FC">
      <w:start w:val="1"/>
      <w:numFmt w:val="decimal"/>
      <w:lvlText w:val="%1."/>
      <w:lvlJc w:val="left"/>
      <w:pPr>
        <w:ind w:left="720" w:hanging="360"/>
      </w:pPr>
      <w:rPr>
        <w:rFonts w:cs="Arial" w:hint="default"/>
        <w:color w:val="2222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789B234F"/>
    <w:multiLevelType w:val="hybridMultilevel"/>
    <w:tmpl w:val="286053E8"/>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78E81FD5"/>
    <w:multiLevelType w:val="hybridMultilevel"/>
    <w:tmpl w:val="DC2659DA"/>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7A736A47"/>
    <w:multiLevelType w:val="hybridMultilevel"/>
    <w:tmpl w:val="E0828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C326B3B"/>
    <w:multiLevelType w:val="hybridMultilevel"/>
    <w:tmpl w:val="091A7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2"/>
  </w:num>
  <w:num w:numId="3">
    <w:abstractNumId w:val="3"/>
  </w:num>
  <w:num w:numId="4">
    <w:abstractNumId w:val="39"/>
  </w:num>
  <w:num w:numId="5">
    <w:abstractNumId w:val="1"/>
  </w:num>
  <w:num w:numId="6">
    <w:abstractNumId w:val="20"/>
  </w:num>
  <w:num w:numId="7">
    <w:abstractNumId w:val="4"/>
  </w:num>
  <w:num w:numId="8">
    <w:abstractNumId w:val="23"/>
  </w:num>
  <w:num w:numId="9">
    <w:abstractNumId w:val="50"/>
  </w:num>
  <w:num w:numId="10">
    <w:abstractNumId w:val="38"/>
  </w:num>
  <w:num w:numId="11">
    <w:abstractNumId w:val="21"/>
  </w:num>
  <w:num w:numId="12">
    <w:abstractNumId w:val="37"/>
  </w:num>
  <w:num w:numId="13">
    <w:abstractNumId w:val="47"/>
  </w:num>
  <w:num w:numId="14">
    <w:abstractNumId w:val="51"/>
  </w:num>
  <w:num w:numId="15">
    <w:abstractNumId w:val="33"/>
  </w:num>
  <w:num w:numId="16">
    <w:abstractNumId w:val="28"/>
  </w:num>
  <w:num w:numId="17">
    <w:abstractNumId w:val="25"/>
  </w:num>
  <w:num w:numId="18">
    <w:abstractNumId w:val="22"/>
  </w:num>
  <w:num w:numId="19">
    <w:abstractNumId w:val="40"/>
  </w:num>
  <w:num w:numId="20">
    <w:abstractNumId w:val="26"/>
  </w:num>
  <w:num w:numId="21">
    <w:abstractNumId w:val="8"/>
  </w:num>
  <w:num w:numId="22">
    <w:abstractNumId w:val="18"/>
  </w:num>
  <w:num w:numId="23">
    <w:abstractNumId w:val="45"/>
  </w:num>
  <w:num w:numId="24">
    <w:abstractNumId w:val="16"/>
  </w:num>
  <w:num w:numId="25">
    <w:abstractNumId w:val="35"/>
  </w:num>
  <w:num w:numId="26">
    <w:abstractNumId w:val="49"/>
  </w:num>
  <w:num w:numId="27">
    <w:abstractNumId w:val="41"/>
  </w:num>
  <w:num w:numId="28">
    <w:abstractNumId w:val="7"/>
  </w:num>
  <w:num w:numId="29">
    <w:abstractNumId w:val="36"/>
  </w:num>
  <w:num w:numId="30">
    <w:abstractNumId w:val="29"/>
  </w:num>
  <w:num w:numId="31">
    <w:abstractNumId w:val="2"/>
  </w:num>
  <w:num w:numId="32">
    <w:abstractNumId w:val="32"/>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6"/>
  </w:num>
  <w:num w:numId="37">
    <w:abstractNumId w:val="34"/>
  </w:num>
  <w:num w:numId="38">
    <w:abstractNumId w:val="17"/>
  </w:num>
  <w:num w:numId="39">
    <w:abstractNumId w:val="52"/>
  </w:num>
  <w:num w:numId="40">
    <w:abstractNumId w:val="44"/>
  </w:num>
  <w:num w:numId="41">
    <w:abstractNumId w:val="53"/>
  </w:num>
  <w:num w:numId="42">
    <w:abstractNumId w:val="11"/>
  </w:num>
  <w:num w:numId="43">
    <w:abstractNumId w:val="30"/>
  </w:num>
  <w:num w:numId="44">
    <w:abstractNumId w:val="9"/>
  </w:num>
  <w:num w:numId="45">
    <w:abstractNumId w:val="19"/>
  </w:num>
  <w:num w:numId="46">
    <w:abstractNumId w:val="5"/>
  </w:num>
  <w:num w:numId="47">
    <w:abstractNumId w:val="43"/>
  </w:num>
  <w:num w:numId="48">
    <w:abstractNumId w:val="27"/>
  </w:num>
  <w:num w:numId="49">
    <w:abstractNumId w:val="14"/>
  </w:num>
  <w:num w:numId="50">
    <w:abstractNumId w:val="48"/>
  </w:num>
  <w:num w:numId="51">
    <w:abstractNumId w:val="0"/>
  </w:num>
  <w:num w:numId="52">
    <w:abstractNumId w:val="42"/>
  </w:num>
  <w:num w:numId="53">
    <w:abstractNumId w:val="13"/>
  </w:num>
  <w:num w:numId="54">
    <w:abstractNumId w:val="10"/>
  </w:num>
  <w:num w:numId="55">
    <w:abstractNumId w:val="3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27B"/>
    <w:rsid w:val="00012297"/>
    <w:rsid w:val="000856FE"/>
    <w:rsid w:val="000A14EE"/>
    <w:rsid w:val="000F4697"/>
    <w:rsid w:val="001220F5"/>
    <w:rsid w:val="0016308D"/>
    <w:rsid w:val="002361FE"/>
    <w:rsid w:val="00265319"/>
    <w:rsid w:val="002E116F"/>
    <w:rsid w:val="00323331"/>
    <w:rsid w:val="003A093A"/>
    <w:rsid w:val="003D6BCE"/>
    <w:rsid w:val="00454732"/>
    <w:rsid w:val="004A648E"/>
    <w:rsid w:val="00513AD5"/>
    <w:rsid w:val="0051687E"/>
    <w:rsid w:val="005C04F3"/>
    <w:rsid w:val="00631563"/>
    <w:rsid w:val="006F20A2"/>
    <w:rsid w:val="006F306D"/>
    <w:rsid w:val="007827B5"/>
    <w:rsid w:val="007912B5"/>
    <w:rsid w:val="007D027B"/>
    <w:rsid w:val="00885CA5"/>
    <w:rsid w:val="008F3C0E"/>
    <w:rsid w:val="009638D3"/>
    <w:rsid w:val="009A5965"/>
    <w:rsid w:val="00AF10CB"/>
    <w:rsid w:val="00B72A99"/>
    <w:rsid w:val="00BC18B1"/>
    <w:rsid w:val="00BF6C06"/>
    <w:rsid w:val="00C101A9"/>
    <w:rsid w:val="00C379F5"/>
    <w:rsid w:val="00D049C5"/>
    <w:rsid w:val="00D62679"/>
    <w:rsid w:val="00DF1811"/>
    <w:rsid w:val="00DF435A"/>
    <w:rsid w:val="00E028FA"/>
    <w:rsid w:val="00E0354C"/>
    <w:rsid w:val="00E156F0"/>
    <w:rsid w:val="00EE5A89"/>
    <w:rsid w:val="00F10D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09CAC"/>
  <w15:chartTrackingRefBased/>
  <w15:docId w15:val="{69643732-D907-49E7-8A16-042A7DDC7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2A99"/>
    <w:pPr>
      <w:spacing w:line="256" w:lineRule="auto"/>
    </w:pPr>
    <w:rPr>
      <w:kern w:val="2"/>
      <w14:ligatures w14:val="standardContextual"/>
    </w:rPr>
  </w:style>
  <w:style w:type="paragraph" w:styleId="Heading1">
    <w:name w:val="heading 1"/>
    <w:basedOn w:val="Normal"/>
    <w:next w:val="Normal"/>
    <w:link w:val="Heading1Char"/>
    <w:uiPriority w:val="9"/>
    <w:qFormat/>
    <w:rsid w:val="007D027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D027B"/>
    <w:rPr>
      <w:color w:val="0000FF"/>
      <w:u w:val="single"/>
    </w:rPr>
  </w:style>
  <w:style w:type="character" w:customStyle="1" w:styleId="Heading1Char">
    <w:name w:val="Heading 1 Char"/>
    <w:basedOn w:val="DefaultParagraphFont"/>
    <w:link w:val="Heading1"/>
    <w:uiPriority w:val="9"/>
    <w:rsid w:val="007D027B"/>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7D027B"/>
    <w:pPr>
      <w:outlineLvl w:val="9"/>
    </w:pPr>
    <w:rPr>
      <w:lang w:val="en-US"/>
    </w:rPr>
  </w:style>
  <w:style w:type="paragraph" w:styleId="TOC1">
    <w:name w:val="toc 1"/>
    <w:basedOn w:val="Normal"/>
    <w:next w:val="Normal"/>
    <w:autoRedefine/>
    <w:uiPriority w:val="39"/>
    <w:unhideWhenUsed/>
    <w:rsid w:val="007D027B"/>
    <w:pPr>
      <w:spacing w:after="100"/>
    </w:pPr>
  </w:style>
  <w:style w:type="paragraph" w:styleId="TOC3">
    <w:name w:val="toc 3"/>
    <w:basedOn w:val="Normal"/>
    <w:next w:val="Normal"/>
    <w:autoRedefine/>
    <w:uiPriority w:val="39"/>
    <w:unhideWhenUsed/>
    <w:rsid w:val="007D027B"/>
    <w:pPr>
      <w:spacing w:after="100"/>
      <w:ind w:left="440"/>
    </w:pPr>
  </w:style>
  <w:style w:type="paragraph" w:styleId="ListParagraph">
    <w:name w:val="List Paragraph"/>
    <w:basedOn w:val="Normal"/>
    <w:uiPriority w:val="34"/>
    <w:qFormat/>
    <w:rsid w:val="007D027B"/>
    <w:pPr>
      <w:spacing w:after="200" w:line="276" w:lineRule="auto"/>
      <w:ind w:left="720"/>
      <w:contextualSpacing/>
    </w:pPr>
  </w:style>
  <w:style w:type="paragraph" w:customStyle="1" w:styleId="Default">
    <w:name w:val="Default"/>
    <w:rsid w:val="007D027B"/>
    <w:pPr>
      <w:autoSpaceDE w:val="0"/>
      <w:autoSpaceDN w:val="0"/>
      <w:adjustRightInd w:val="0"/>
      <w:spacing w:after="0" w:line="240" w:lineRule="auto"/>
    </w:pPr>
    <w:rPr>
      <w:rFonts w:ascii="Calibri" w:hAnsi="Calibri" w:cs="Calibri"/>
      <w:color w:val="000000"/>
      <w:sz w:val="24"/>
      <w:szCs w:val="24"/>
    </w:rPr>
  </w:style>
  <w:style w:type="paragraph" w:styleId="FootnoteText">
    <w:name w:val="footnote text"/>
    <w:basedOn w:val="Normal"/>
    <w:link w:val="FootnoteTextChar"/>
    <w:uiPriority w:val="99"/>
    <w:unhideWhenUsed/>
    <w:rsid w:val="007D027B"/>
    <w:pPr>
      <w:spacing w:after="0" w:line="240" w:lineRule="auto"/>
    </w:pPr>
    <w:rPr>
      <w:rFonts w:ascii="Cambria" w:eastAsia="MS Mincho" w:hAnsi="Cambria" w:cs="Times New Roman"/>
      <w:sz w:val="24"/>
      <w:szCs w:val="24"/>
      <w:lang w:val="en-US" w:eastAsia="ja-JP"/>
    </w:rPr>
  </w:style>
  <w:style w:type="character" w:customStyle="1" w:styleId="FootnoteTextChar">
    <w:name w:val="Footnote Text Char"/>
    <w:basedOn w:val="DefaultParagraphFont"/>
    <w:link w:val="FootnoteText"/>
    <w:uiPriority w:val="99"/>
    <w:rsid w:val="007D027B"/>
    <w:rPr>
      <w:rFonts w:ascii="Cambria" w:eastAsia="MS Mincho" w:hAnsi="Cambria" w:cs="Times New Roman"/>
      <w:sz w:val="24"/>
      <w:szCs w:val="24"/>
      <w:lang w:val="en-US" w:eastAsia="ja-JP"/>
    </w:rPr>
  </w:style>
  <w:style w:type="character" w:styleId="FootnoteReference">
    <w:name w:val="footnote reference"/>
    <w:uiPriority w:val="99"/>
    <w:unhideWhenUsed/>
    <w:rsid w:val="007D027B"/>
    <w:rPr>
      <w:vertAlign w:val="superscript"/>
    </w:rPr>
  </w:style>
  <w:style w:type="paragraph" w:customStyle="1" w:styleId="Body">
    <w:name w:val="Body"/>
    <w:rsid w:val="007D027B"/>
    <w:pPr>
      <w:spacing w:after="0" w:line="240" w:lineRule="auto"/>
    </w:pPr>
    <w:rPr>
      <w:rFonts w:ascii="Helvetica" w:eastAsia="ヒラギノ角ゴ Pro W3" w:hAnsi="Helvetica" w:cs="Times New Roman"/>
      <w:color w:val="000000"/>
      <w:sz w:val="24"/>
      <w:szCs w:val="20"/>
      <w:lang w:val="en-US" w:eastAsia="en-GB"/>
    </w:rPr>
  </w:style>
  <w:style w:type="character" w:customStyle="1" w:styleId="apple-style-span">
    <w:name w:val="apple-style-span"/>
    <w:basedOn w:val="DefaultParagraphFont"/>
    <w:rsid w:val="007D027B"/>
  </w:style>
  <w:style w:type="paragraph" w:styleId="NoSpacing">
    <w:name w:val="No Spacing"/>
    <w:link w:val="NoSpacingChar"/>
    <w:uiPriority w:val="1"/>
    <w:qFormat/>
    <w:rsid w:val="007D027B"/>
    <w:pPr>
      <w:spacing w:after="0" w:line="240" w:lineRule="auto"/>
    </w:pPr>
  </w:style>
  <w:style w:type="paragraph" w:customStyle="1" w:styleId="s3">
    <w:name w:val="s3"/>
    <w:basedOn w:val="Normal"/>
    <w:rsid w:val="007D027B"/>
    <w:pPr>
      <w:spacing w:before="100" w:beforeAutospacing="1" w:after="100" w:afterAutospacing="1" w:line="240" w:lineRule="auto"/>
    </w:pPr>
    <w:rPr>
      <w:rFonts w:ascii="Times New Roman" w:eastAsia="Calibri" w:hAnsi="Times New Roman" w:cs="Times New Roman"/>
      <w:sz w:val="24"/>
      <w:szCs w:val="24"/>
      <w:lang w:eastAsia="en-GB"/>
    </w:rPr>
  </w:style>
  <w:style w:type="character" w:customStyle="1" w:styleId="s2">
    <w:name w:val="s2"/>
    <w:basedOn w:val="DefaultParagraphFont"/>
    <w:rsid w:val="007D027B"/>
  </w:style>
  <w:style w:type="character" w:customStyle="1" w:styleId="s4">
    <w:name w:val="s4"/>
    <w:basedOn w:val="DefaultParagraphFont"/>
    <w:rsid w:val="007D027B"/>
  </w:style>
  <w:style w:type="character" w:customStyle="1" w:styleId="NoSpacingChar">
    <w:name w:val="No Spacing Char"/>
    <w:basedOn w:val="DefaultParagraphFont"/>
    <w:link w:val="NoSpacing"/>
    <w:uiPriority w:val="1"/>
    <w:rsid w:val="007D027B"/>
  </w:style>
  <w:style w:type="character" w:customStyle="1" w:styleId="ilfuvd">
    <w:name w:val="ilfuvd"/>
    <w:basedOn w:val="DefaultParagraphFont"/>
    <w:rsid w:val="002E116F"/>
  </w:style>
  <w:style w:type="paragraph" w:styleId="NormalWeb">
    <w:name w:val="Normal (Web)"/>
    <w:basedOn w:val="Normal"/>
    <w:uiPriority w:val="99"/>
    <w:semiHidden/>
    <w:unhideWhenUsed/>
    <w:rsid w:val="002E116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EndnoteText">
    <w:name w:val="endnote text"/>
    <w:basedOn w:val="Normal"/>
    <w:link w:val="EndnoteTextChar"/>
    <w:uiPriority w:val="99"/>
    <w:semiHidden/>
    <w:unhideWhenUsed/>
    <w:rsid w:val="00885CA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85CA5"/>
    <w:rPr>
      <w:sz w:val="20"/>
      <w:szCs w:val="20"/>
    </w:rPr>
  </w:style>
  <w:style w:type="character" w:styleId="EndnoteReference">
    <w:name w:val="endnote reference"/>
    <w:basedOn w:val="DefaultParagraphFont"/>
    <w:uiPriority w:val="99"/>
    <w:semiHidden/>
    <w:unhideWhenUsed/>
    <w:rsid w:val="00885CA5"/>
    <w:rPr>
      <w:vertAlign w:val="superscript"/>
    </w:rPr>
  </w:style>
  <w:style w:type="character" w:styleId="UnresolvedMention">
    <w:name w:val="Unresolved Mention"/>
    <w:basedOn w:val="DefaultParagraphFont"/>
    <w:uiPriority w:val="99"/>
    <w:semiHidden/>
    <w:unhideWhenUsed/>
    <w:rsid w:val="00885CA5"/>
    <w:rPr>
      <w:color w:val="605E5C"/>
      <w:shd w:val="clear" w:color="auto" w:fill="E1DFDD"/>
    </w:rPr>
  </w:style>
  <w:style w:type="paragraph" w:styleId="Header">
    <w:name w:val="header"/>
    <w:basedOn w:val="Normal"/>
    <w:link w:val="HeaderChar"/>
    <w:uiPriority w:val="99"/>
    <w:unhideWhenUsed/>
    <w:rsid w:val="00885C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5CA5"/>
  </w:style>
  <w:style w:type="paragraph" w:styleId="Footer">
    <w:name w:val="footer"/>
    <w:basedOn w:val="Normal"/>
    <w:link w:val="FooterChar"/>
    <w:uiPriority w:val="99"/>
    <w:unhideWhenUsed/>
    <w:rsid w:val="00885C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5CA5"/>
  </w:style>
  <w:style w:type="table" w:styleId="TableGrid">
    <w:name w:val="Table Grid"/>
    <w:basedOn w:val="TableNormal"/>
    <w:uiPriority w:val="39"/>
    <w:rsid w:val="003D6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1220F5"/>
    <w:pPr>
      <w:autoSpaceDE w:val="0"/>
      <w:autoSpaceDN w:val="0"/>
      <w:adjustRightInd w:val="0"/>
      <w:spacing w:after="0" w:line="240" w:lineRule="auto"/>
      <w:ind w:left="821" w:hanging="360"/>
    </w:pPr>
    <w:rPr>
      <w:rFonts w:ascii="Calibri" w:hAnsi="Calibri" w:cs="Calibri"/>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458711">
      <w:bodyDiv w:val="1"/>
      <w:marLeft w:val="0"/>
      <w:marRight w:val="0"/>
      <w:marTop w:val="0"/>
      <w:marBottom w:val="0"/>
      <w:divBdr>
        <w:top w:val="none" w:sz="0" w:space="0" w:color="auto"/>
        <w:left w:val="none" w:sz="0" w:space="0" w:color="auto"/>
        <w:bottom w:val="none" w:sz="0" w:space="0" w:color="auto"/>
        <w:right w:val="none" w:sz="0" w:space="0" w:color="auto"/>
      </w:divBdr>
    </w:div>
    <w:div w:id="837816406">
      <w:bodyDiv w:val="1"/>
      <w:marLeft w:val="0"/>
      <w:marRight w:val="0"/>
      <w:marTop w:val="0"/>
      <w:marBottom w:val="0"/>
      <w:divBdr>
        <w:top w:val="none" w:sz="0" w:space="0" w:color="auto"/>
        <w:left w:val="none" w:sz="0" w:space="0" w:color="auto"/>
        <w:bottom w:val="none" w:sz="0" w:space="0" w:color="auto"/>
        <w:right w:val="none" w:sz="0" w:space="0" w:color="auto"/>
      </w:divBdr>
    </w:div>
    <w:div w:id="987979766">
      <w:bodyDiv w:val="1"/>
      <w:marLeft w:val="0"/>
      <w:marRight w:val="0"/>
      <w:marTop w:val="0"/>
      <w:marBottom w:val="0"/>
      <w:divBdr>
        <w:top w:val="none" w:sz="0" w:space="0" w:color="auto"/>
        <w:left w:val="none" w:sz="0" w:space="0" w:color="auto"/>
        <w:bottom w:val="none" w:sz="0" w:space="0" w:color="auto"/>
        <w:right w:val="none" w:sz="0" w:space="0" w:color="auto"/>
      </w:divBdr>
    </w:div>
    <w:div w:id="1168715308">
      <w:bodyDiv w:val="1"/>
      <w:marLeft w:val="0"/>
      <w:marRight w:val="0"/>
      <w:marTop w:val="0"/>
      <w:marBottom w:val="0"/>
      <w:divBdr>
        <w:top w:val="none" w:sz="0" w:space="0" w:color="auto"/>
        <w:left w:val="none" w:sz="0" w:space="0" w:color="auto"/>
        <w:bottom w:val="none" w:sz="0" w:space="0" w:color="auto"/>
        <w:right w:val="none" w:sz="0" w:space="0" w:color="auto"/>
      </w:divBdr>
    </w:div>
    <w:div w:id="1263949711">
      <w:bodyDiv w:val="1"/>
      <w:marLeft w:val="0"/>
      <w:marRight w:val="0"/>
      <w:marTop w:val="0"/>
      <w:marBottom w:val="0"/>
      <w:divBdr>
        <w:top w:val="none" w:sz="0" w:space="0" w:color="auto"/>
        <w:left w:val="none" w:sz="0" w:space="0" w:color="auto"/>
        <w:bottom w:val="none" w:sz="0" w:space="0" w:color="auto"/>
        <w:right w:val="none" w:sz="0" w:space="0" w:color="auto"/>
      </w:divBdr>
    </w:div>
    <w:div w:id="1485707727">
      <w:bodyDiv w:val="1"/>
      <w:marLeft w:val="0"/>
      <w:marRight w:val="0"/>
      <w:marTop w:val="0"/>
      <w:marBottom w:val="0"/>
      <w:divBdr>
        <w:top w:val="none" w:sz="0" w:space="0" w:color="auto"/>
        <w:left w:val="none" w:sz="0" w:space="0" w:color="auto"/>
        <w:bottom w:val="none" w:sz="0" w:space="0" w:color="auto"/>
        <w:right w:val="none" w:sz="0" w:space="0" w:color="auto"/>
      </w:divBdr>
    </w:div>
    <w:div w:id="1542982123">
      <w:bodyDiv w:val="1"/>
      <w:marLeft w:val="0"/>
      <w:marRight w:val="0"/>
      <w:marTop w:val="0"/>
      <w:marBottom w:val="0"/>
      <w:divBdr>
        <w:top w:val="none" w:sz="0" w:space="0" w:color="auto"/>
        <w:left w:val="none" w:sz="0" w:space="0" w:color="auto"/>
        <w:bottom w:val="none" w:sz="0" w:space="0" w:color="auto"/>
        <w:right w:val="none" w:sz="0" w:space="0" w:color="auto"/>
      </w:divBdr>
    </w:div>
    <w:div w:id="1791316972">
      <w:bodyDiv w:val="1"/>
      <w:marLeft w:val="0"/>
      <w:marRight w:val="0"/>
      <w:marTop w:val="0"/>
      <w:marBottom w:val="0"/>
      <w:divBdr>
        <w:top w:val="none" w:sz="0" w:space="0" w:color="auto"/>
        <w:left w:val="none" w:sz="0" w:space="0" w:color="auto"/>
        <w:bottom w:val="none" w:sz="0" w:space="0" w:color="auto"/>
        <w:right w:val="none" w:sz="0" w:space="0" w:color="auto"/>
      </w:divBdr>
    </w:div>
    <w:div w:id="1932079795">
      <w:bodyDiv w:val="1"/>
      <w:marLeft w:val="0"/>
      <w:marRight w:val="0"/>
      <w:marTop w:val="0"/>
      <w:marBottom w:val="0"/>
      <w:divBdr>
        <w:top w:val="none" w:sz="0" w:space="0" w:color="auto"/>
        <w:left w:val="none" w:sz="0" w:space="0" w:color="auto"/>
        <w:bottom w:val="none" w:sz="0" w:space="0" w:color="auto"/>
        <w:right w:val="none" w:sz="0" w:space="0" w:color="auto"/>
      </w:divBdr>
    </w:div>
    <w:div w:id="1932085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u-voice@le.ac.uk" TargetMode="External"/><Relationship Id="rId18" Type="http://schemas.openxmlformats.org/officeDocument/2006/relationships/hyperlink" Target="https://bdsmovement.net/news/university-brasilia-professors-association-votes-by-80-against-collaboration-with-israeli" TargetMode="External"/><Relationship Id="rId26" Type="http://schemas.openxmlformats.org/officeDocument/2006/relationships/hyperlink" Target="https://electronicintifada.net/blogs/michael-deas/boycott-campaigns-cost-g4s-two-university-contracts" TargetMode="External"/><Relationship Id="rId39" Type="http://schemas.openxmlformats.org/officeDocument/2006/relationships/hyperlink" Target="https://bdsmovement.net/news/norway%E2%80%99s-largest-trade-union-federation-endorses-full-boycott-israel-advance-palestinian-human" TargetMode="External"/><Relationship Id="rId21" Type="http://schemas.openxmlformats.org/officeDocument/2006/relationships/hyperlink" Target="https://www.amnesty.org/en/latest/news/2023/10/damning-evidence-of-war-crimes-as-israeli-attacks-wipe-out-entire-families-in-gaza/" TargetMode="External"/><Relationship Id="rId34" Type="http://schemas.openxmlformats.org/officeDocument/2006/relationships/hyperlink" Target="https://www.unrwa.org/content/resolution-194?__cf_chl_tk=GlU03D2QKVn.c9mlCJjLOvnoH4sKVd7a09TOUePx8p8-1698877370-0-gaNycGzNEjs" TargetMode="External"/><Relationship Id="rId42" Type="http://schemas.openxmlformats.org/officeDocument/2006/relationships/hyperlink" Target="https://groceries.aldi.co.uk/en-GB/p-four-seasons-homestyle-chips-1kg/4088600101125"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right-to-education.org/resource/education-denied-israel%E2%80%99s-systematic-violation-palestinian-children%E2%80%99s-right-education" TargetMode="External"/><Relationship Id="rId29" Type="http://schemas.openxmlformats.org/officeDocument/2006/relationships/hyperlink" Target="https://www.ohchr.org/en/press-releases/2022/10/commission-inquiry-finds-israeli-occupation-unlawful-under-international-law" TargetMode="External"/><Relationship Id="rId11" Type="http://schemas.openxmlformats.org/officeDocument/2006/relationships/image" Target="media/image4.jpeg"/><Relationship Id="rId24" Type="http://schemas.openxmlformats.org/officeDocument/2006/relationships/hyperlink" Target="https://www.ohchr.org/en/press-releases/2023/10/gaza-un-experts-decry-bombing-hospitals-and-schools-crimes-against-humanity" TargetMode="External"/><Relationship Id="rId32" Type="http://schemas.openxmlformats.org/officeDocument/2006/relationships/hyperlink" Target="https://www.btselem.org/topic/separation_barrier" TargetMode="External"/><Relationship Id="rId37" Type="http://schemas.openxmlformats.org/officeDocument/2006/relationships/hyperlink" Target="https://bdsmovement.net/news/tayside-pension-fund-scotland-drops-israels-bank-hapoalim" TargetMode="External"/><Relationship Id="rId40" Type="http://schemas.openxmlformats.org/officeDocument/2006/relationships/hyperlink" Target="https://www.haaretz.com/world-news/europe/2023-02-09/ty-article/.premium/barcelona-cuts-ties-with-apartheid-israel-spanish-jews-condemn-antisemitic-decision/00000186-35dc-da86-a1ef-bdfd23940000" TargetMode="External"/><Relationship Id="rId45" Type="http://schemas.openxmlformats.org/officeDocument/2006/relationships/hyperlink" Target="https://www.liverpool.ac.uk/food-and-drink/venues/" TargetMode="External"/><Relationship Id="rId5" Type="http://schemas.openxmlformats.org/officeDocument/2006/relationships/webSettings" Target="webSettings.xml"/><Relationship Id="rId15" Type="http://schemas.openxmlformats.org/officeDocument/2006/relationships/hyperlink" Target="https://www.middleeasteye.net/news/palestine-israel-decry-army-barbaric-university-raid-student-arrests" TargetMode="External"/><Relationship Id="rId23" Type="http://schemas.openxmlformats.org/officeDocument/2006/relationships/hyperlink" Target="https://www.middleeastmonitor.com/20220413-occupied-palestine-students-wounded-in-israeli-raid-at-university/" TargetMode="External"/><Relationship Id="rId28" Type="http://schemas.openxmlformats.org/officeDocument/2006/relationships/hyperlink" Target="https://electronicintifada.net/blogs/michael-deas/sussex-students-join-uks-wave-israel-boycotts" TargetMode="External"/><Relationship Id="rId36" Type="http://schemas.openxmlformats.org/officeDocument/2006/relationships/hyperlink" Target="https://www.amnesty.org/en/latest/campaigns/2022/02/israels-system-of-apartheid/" TargetMode="External"/><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bdsmovement.net/pt/news/reuni%C3%A3o-de-antropologia-do-mercosul-aprova-mo%C3%A7%C3%A3o-de-solidariedade-ao-povo-palestino" TargetMode="External"/><Relationship Id="rId31" Type="http://schemas.openxmlformats.org/officeDocument/2006/relationships/hyperlink" Target="https://www.jpost.com/diplomacy-and-politics/desmond-tutu-israel-guilty-of-apartheid-in-treatment-of-palestinians-344874" TargetMode="External"/><Relationship Id="rId44" Type="http://schemas.openxmlformats.org/officeDocument/2006/relationships/hyperlink" Target="https://www.brookes.ac.uk/caterin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qualities.blog.gov.uk/2022/04/07/why-we-no-longer-use-the-term-bame-in-government/" TargetMode="External"/><Relationship Id="rId22" Type="http://schemas.openxmlformats.org/officeDocument/2006/relationships/hyperlink" Target="https://bdsmovement.net/what-is-bds" TargetMode="External"/><Relationship Id="rId27" Type="http://schemas.openxmlformats.org/officeDocument/2006/relationships/hyperlink" Target="https://electronicintifada.net/blogs/michael-deas/uk-student-union-cancel-g4s-contract-over-role-israeli-prisons" TargetMode="External"/><Relationship Id="rId30" Type="http://schemas.openxmlformats.org/officeDocument/2006/relationships/hyperlink" Target="https://mediadon.co.za/2023/10/11/cosatu-statement-on-the-palestinian-struggle-ending-the-root-cause-of-the-violence-means-ending-75-years-of-occupation-and-apartheid/" TargetMode="External"/><Relationship Id="rId35" Type="http://schemas.openxmlformats.org/officeDocument/2006/relationships/hyperlink" Target="https://www.unrwa.org/who-we-are" TargetMode="External"/><Relationship Id="rId43" Type="http://schemas.openxmlformats.org/officeDocument/2006/relationships/hyperlink" Target="https://www.yourlsp.com/term-time-opening-hours/" TargetMode="External"/><Relationship Id="rId48" Type="http://schemas.openxmlformats.org/officeDocument/2006/relationships/footer" Target="footer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www.haaretz.com/jewish/2015-05-04/ty-article/student-councils-of-5-s-african-universities-join-bds/0000017f-db81-df62-a9ff-dfd7f4f90000" TargetMode="External"/><Relationship Id="rId25" Type="http://schemas.openxmlformats.org/officeDocument/2006/relationships/hyperlink" Target="https://www.unrwa.org/2014-gaza-conflict" TargetMode="External"/><Relationship Id="rId33" Type="http://schemas.openxmlformats.org/officeDocument/2006/relationships/hyperlink" Target="https://www.amnesty.org/en/latest/press-release/2019/05/israels-refusal-to-grant-palestinian-refugees-right-to-return-has-fuelled-seven-decades-of-suffering/" TargetMode="External"/><Relationship Id="rId38" Type="http://schemas.openxmlformats.org/officeDocument/2006/relationships/hyperlink" Target="https://bdsmovement.net/news/nz-super-fund-cuts-firms-ethical-grounds" TargetMode="External"/><Relationship Id="rId46" Type="http://schemas.openxmlformats.org/officeDocument/2006/relationships/hyperlink" Target="https://www.yourlsp.com/about-us/" TargetMode="External"/><Relationship Id="rId20" Type="http://schemas.openxmlformats.org/officeDocument/2006/relationships/hyperlink" Target="https://bdsmovement.net/news/student-federation-austral-university-chile-feuach-declares-itself-israeli-apartheid-free-zone" TargetMode="External"/><Relationship Id="rId41" Type="http://schemas.openxmlformats.org/officeDocument/2006/relationships/hyperlink" Target="https://guide-humanitarian-law.org/content/article/3/apartheid-1/"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endnotes.xml.rels><?xml version="1.0" encoding="UTF-8" standalone="yes"?>
<Relationships xmlns="http://schemas.openxmlformats.org/package/2006/relationships"><Relationship Id="rId3" Type="http://schemas.openxmlformats.org/officeDocument/2006/relationships/hyperlink" Target="https://www.ohchr.org/en/press-releases/2024/01/gaza-icj-ruling-offers-hope-protection-civilians-enduring-apocalyptic" TargetMode="External"/><Relationship Id="rId2" Type="http://schemas.openxmlformats.org/officeDocument/2006/relationships/hyperlink" Target="https://caat.org.uk/data/countries/israel/mapped-all-the-uk-companies-manufacturing-components-for-israels-f35-combat-aircraft/" TargetMode="External"/><Relationship Id="rId1" Type="http://schemas.openxmlformats.org/officeDocument/2006/relationships/hyperlink" Target="https://thegoodshoppingguide.com/brand-directory/natwest-banks-building-societies/" TargetMode="External"/><Relationship Id="rId5" Type="http://schemas.openxmlformats.org/officeDocument/2006/relationships/hyperlink" Target="https://www.icc-cpi.int/defendant/netanyahu" TargetMode="External"/><Relationship Id="rId4" Type="http://schemas.openxmlformats.org/officeDocument/2006/relationships/hyperlink" Target="https://www.thelancet.com/journals/lancet/article/PIIS0140-6736(24)01169-3/fulltex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6F416A-DFA3-47A5-B45F-8D6F44051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27</Pages>
  <Words>7351</Words>
  <Characters>41904</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University of Leicester</Company>
  <LinksUpToDate>false</LinksUpToDate>
  <CharactersWithSpaces>49157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Jones, Amelia</dc:creator>
  <cp:keywords/>
  <dc:description/>
  <cp:lastModifiedBy>Bruce, Ian R.</cp:lastModifiedBy>
  <cp:revision>3</cp:revision>
  <dcterms:created xsi:type="dcterms:W3CDTF">2026-02-02T14:13:00Z</dcterms:created>
  <dcterms:modified xsi:type="dcterms:W3CDTF">2026-02-02T14:21:00Z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fec7a7c6-f18c-4a81-9c9e-0190a8eabe9d</vt:lpwstr>
  </property>
</Properties>
</file>