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42" w:rsidRPr="004074A8" w:rsidRDefault="0097181C" w:rsidP="009B3642">
      <w:pPr>
        <w:rPr>
          <w:b/>
          <w:sz w:val="60"/>
          <w:szCs w:val="60"/>
          <w:u w:val="single"/>
        </w:rPr>
      </w:pPr>
      <w:r w:rsidRPr="0097181C">
        <w:rPr>
          <w:b/>
          <w:noProof/>
          <w:sz w:val="68"/>
          <w:szCs w:val="68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2410205</wp:posOffset>
            </wp:positionH>
            <wp:positionV relativeFrom="paragraph">
              <wp:posOffset>514350</wp:posOffset>
            </wp:positionV>
            <wp:extent cx="1057275" cy="1064643"/>
            <wp:effectExtent l="0" t="0" r="0" b="0"/>
            <wp:wrapNone/>
            <wp:docPr id="7" name="Picture 7" descr="X:\Students Union\Communications and Marketing\Live Updates\Graphic Design\SUMOJI's\General Use\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Students Union\Communications and Marketing\Live Updates\Graphic Design\SUMOJI's\General Use\Clou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642" w:rsidRPr="0028638A">
        <w:rPr>
          <w:sz w:val="52"/>
          <w:szCs w:val="52"/>
        </w:rPr>
        <w:t>Information Sheet:</w:t>
      </w:r>
      <w:r w:rsidR="009B3642" w:rsidRPr="009B3642">
        <w:rPr>
          <w:sz w:val="60"/>
          <w:szCs w:val="60"/>
        </w:rPr>
        <w:t xml:space="preserve"> </w:t>
      </w:r>
      <w:r w:rsidR="009B3642" w:rsidRPr="0028638A">
        <w:rPr>
          <w:b/>
          <w:sz w:val="68"/>
          <w:szCs w:val="68"/>
        </w:rPr>
        <w:t>Mindfulness</w:t>
      </w:r>
      <w:r w:rsidRPr="0097181C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B3642" w:rsidRPr="009B3642" w:rsidRDefault="009B3642" w:rsidP="00E8462F">
      <w:pPr>
        <w:rPr>
          <w:b/>
          <w:sz w:val="48"/>
          <w:szCs w:val="48"/>
        </w:rPr>
      </w:pPr>
      <w:r>
        <w:rPr>
          <w:b/>
          <w:sz w:val="48"/>
          <w:szCs w:val="48"/>
        </w:rPr>
        <w:t>The benefits</w:t>
      </w:r>
    </w:p>
    <w:p w:rsidR="009B3642" w:rsidRDefault="009B3642" w:rsidP="0043365E">
      <w:pPr>
        <w:pStyle w:val="ListParagraph"/>
        <w:numPr>
          <w:ilvl w:val="0"/>
          <w:numId w:val="2"/>
        </w:numPr>
        <w:adjustRightInd w:val="0"/>
        <w:snapToGrid w:val="0"/>
        <w:spacing w:after="0" w:line="260" w:lineRule="exact"/>
        <w:jc w:val="both"/>
        <w:rPr>
          <w:sz w:val="28"/>
          <w:szCs w:val="28"/>
        </w:rPr>
      </w:pPr>
      <w:r w:rsidRPr="00EC7895">
        <w:rPr>
          <w:sz w:val="28"/>
          <w:szCs w:val="28"/>
        </w:rPr>
        <w:t xml:space="preserve">Learning and practicing the techniques for a few mins a day can help </w:t>
      </w:r>
      <w:r w:rsidRPr="00EC7895">
        <w:rPr>
          <w:b/>
          <w:sz w:val="28"/>
          <w:szCs w:val="28"/>
        </w:rPr>
        <w:t>reduce stress</w:t>
      </w:r>
      <w:r w:rsidRPr="00EC7895">
        <w:rPr>
          <w:sz w:val="28"/>
          <w:szCs w:val="28"/>
        </w:rPr>
        <w:t xml:space="preserve"> </w:t>
      </w:r>
    </w:p>
    <w:p w:rsidR="00EC7895" w:rsidRPr="00EC7895" w:rsidRDefault="00EC7895" w:rsidP="0043365E">
      <w:pPr>
        <w:pStyle w:val="ListParagraph"/>
        <w:adjustRightInd w:val="0"/>
        <w:snapToGrid w:val="0"/>
        <w:spacing w:after="0" w:line="260" w:lineRule="exact"/>
        <w:jc w:val="both"/>
        <w:rPr>
          <w:sz w:val="28"/>
          <w:szCs w:val="28"/>
        </w:rPr>
      </w:pPr>
    </w:p>
    <w:p w:rsidR="009B3642" w:rsidRPr="002B264E" w:rsidRDefault="009B3642" w:rsidP="0043365E">
      <w:pPr>
        <w:pStyle w:val="ListParagraph"/>
        <w:numPr>
          <w:ilvl w:val="0"/>
          <w:numId w:val="2"/>
        </w:numPr>
        <w:adjustRightInd w:val="0"/>
        <w:snapToGrid w:val="0"/>
        <w:spacing w:after="0" w:line="260" w:lineRule="exact"/>
        <w:jc w:val="both"/>
        <w:rPr>
          <w:sz w:val="28"/>
          <w:szCs w:val="28"/>
        </w:rPr>
      </w:pPr>
      <w:r w:rsidRPr="002B264E">
        <w:rPr>
          <w:sz w:val="28"/>
          <w:szCs w:val="28"/>
        </w:rPr>
        <w:t xml:space="preserve">By shutting out all the extra noise in your mind we are </w:t>
      </w:r>
      <w:r w:rsidRPr="002B264E">
        <w:rPr>
          <w:b/>
          <w:sz w:val="28"/>
          <w:szCs w:val="28"/>
        </w:rPr>
        <w:t>better able to remember the important things</w:t>
      </w:r>
      <w:r w:rsidRPr="002B264E">
        <w:rPr>
          <w:sz w:val="28"/>
          <w:szCs w:val="28"/>
        </w:rPr>
        <w:t xml:space="preserve"> and not the small nuisances: I have a meeting/need to take the bin out</w:t>
      </w:r>
    </w:p>
    <w:p w:rsidR="009B3642" w:rsidRPr="009B3642" w:rsidRDefault="009B3642" w:rsidP="0043365E">
      <w:pPr>
        <w:adjustRightInd w:val="0"/>
        <w:snapToGrid w:val="0"/>
        <w:spacing w:after="0" w:line="260" w:lineRule="exact"/>
        <w:jc w:val="both"/>
        <w:rPr>
          <w:sz w:val="28"/>
          <w:szCs w:val="28"/>
        </w:rPr>
      </w:pPr>
    </w:p>
    <w:p w:rsidR="009B3642" w:rsidRPr="002B264E" w:rsidRDefault="009B3642" w:rsidP="0043365E">
      <w:pPr>
        <w:pStyle w:val="ListParagraph"/>
        <w:numPr>
          <w:ilvl w:val="0"/>
          <w:numId w:val="2"/>
        </w:numPr>
        <w:adjustRightInd w:val="0"/>
        <w:snapToGrid w:val="0"/>
        <w:spacing w:after="0" w:line="260" w:lineRule="exact"/>
        <w:jc w:val="both"/>
        <w:rPr>
          <w:sz w:val="28"/>
          <w:szCs w:val="28"/>
        </w:rPr>
      </w:pPr>
      <w:r w:rsidRPr="002B264E">
        <w:rPr>
          <w:sz w:val="28"/>
          <w:szCs w:val="28"/>
        </w:rPr>
        <w:t xml:space="preserve">When we are revising we are only revising and not thinking about 100 other things and so the information can be absorbed better and easier- hence </w:t>
      </w:r>
      <w:r w:rsidRPr="002B264E">
        <w:rPr>
          <w:b/>
          <w:sz w:val="28"/>
          <w:szCs w:val="28"/>
        </w:rPr>
        <w:t>improving grades</w:t>
      </w:r>
    </w:p>
    <w:p w:rsidR="009B3642" w:rsidRPr="009B3642" w:rsidRDefault="009B3642" w:rsidP="0043365E">
      <w:pPr>
        <w:adjustRightInd w:val="0"/>
        <w:snapToGrid w:val="0"/>
        <w:spacing w:after="0" w:line="260" w:lineRule="exact"/>
        <w:jc w:val="both"/>
        <w:rPr>
          <w:sz w:val="28"/>
          <w:szCs w:val="28"/>
        </w:rPr>
      </w:pPr>
    </w:p>
    <w:p w:rsidR="009B3642" w:rsidRPr="003B0651" w:rsidRDefault="00E8462F" w:rsidP="0043365E">
      <w:pPr>
        <w:pStyle w:val="ListParagraph"/>
        <w:numPr>
          <w:ilvl w:val="0"/>
          <w:numId w:val="2"/>
        </w:numPr>
        <w:adjustRightInd w:val="0"/>
        <w:snapToGrid w:val="0"/>
        <w:spacing w:after="0"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9B3642" w:rsidRPr="00E8462F">
        <w:rPr>
          <w:sz w:val="28"/>
          <w:szCs w:val="28"/>
        </w:rPr>
        <w:t>hen being mindful you are only thinking about what is happening in the moment. Becoming mindful has been described as the ‘volume knob’ in your brain.</w:t>
      </w:r>
      <w:r w:rsidR="003B0651">
        <w:rPr>
          <w:sz w:val="28"/>
          <w:szCs w:val="28"/>
        </w:rPr>
        <w:t xml:space="preserve"> </w:t>
      </w:r>
      <w:r w:rsidR="00E71F67">
        <w:rPr>
          <w:b/>
          <w:sz w:val="28"/>
          <w:szCs w:val="28"/>
        </w:rPr>
        <w:t xml:space="preserve">It has been proven through </w:t>
      </w:r>
      <w:r w:rsidR="009B3642" w:rsidRPr="003B0651">
        <w:rPr>
          <w:b/>
          <w:sz w:val="28"/>
          <w:szCs w:val="28"/>
        </w:rPr>
        <w:t>experiments</w:t>
      </w:r>
      <w:r w:rsidR="009B3642" w:rsidRPr="003B0651">
        <w:rPr>
          <w:sz w:val="28"/>
          <w:szCs w:val="28"/>
        </w:rPr>
        <w:t xml:space="preserve">. People would become over emotional (angry, sad, stressed, frustrated) to small stimulus. </w:t>
      </w:r>
      <w:proofErr w:type="gramStart"/>
      <w:r w:rsidR="009B3642" w:rsidRPr="003B0651">
        <w:rPr>
          <w:sz w:val="28"/>
          <w:szCs w:val="28"/>
        </w:rPr>
        <w:t>i.e</w:t>
      </w:r>
      <w:proofErr w:type="gramEnd"/>
      <w:r w:rsidR="009B3642" w:rsidRPr="003B0651">
        <w:rPr>
          <w:sz w:val="28"/>
          <w:szCs w:val="28"/>
        </w:rPr>
        <w:t>. forgot your pencil case and so want to cry.</w:t>
      </w:r>
    </w:p>
    <w:p w:rsidR="002B264E" w:rsidRPr="009B3642" w:rsidRDefault="002B264E" w:rsidP="0043365E">
      <w:pPr>
        <w:adjustRightInd w:val="0"/>
        <w:snapToGrid w:val="0"/>
        <w:spacing w:after="0" w:line="260" w:lineRule="exact"/>
        <w:jc w:val="both"/>
        <w:rPr>
          <w:sz w:val="28"/>
          <w:szCs w:val="28"/>
        </w:rPr>
      </w:pPr>
    </w:p>
    <w:p w:rsidR="00E8462F" w:rsidRDefault="009B3642" w:rsidP="0043365E">
      <w:pPr>
        <w:pStyle w:val="ListParagraph"/>
        <w:numPr>
          <w:ilvl w:val="0"/>
          <w:numId w:val="2"/>
        </w:numPr>
        <w:adjustRightInd w:val="0"/>
        <w:snapToGrid w:val="0"/>
        <w:spacing w:after="0" w:line="260" w:lineRule="exact"/>
        <w:jc w:val="both"/>
        <w:rPr>
          <w:sz w:val="28"/>
          <w:szCs w:val="28"/>
        </w:rPr>
      </w:pPr>
      <w:r w:rsidRPr="002B264E">
        <w:rPr>
          <w:sz w:val="28"/>
          <w:szCs w:val="28"/>
        </w:rPr>
        <w:t xml:space="preserve">Mindfulness makes us feel generally more chilled and </w:t>
      </w:r>
      <w:proofErr w:type="gramStart"/>
      <w:r w:rsidRPr="002B264E">
        <w:rPr>
          <w:sz w:val="28"/>
          <w:szCs w:val="28"/>
        </w:rPr>
        <w:t>zen</w:t>
      </w:r>
      <w:proofErr w:type="gramEnd"/>
      <w:r w:rsidRPr="002B264E">
        <w:rPr>
          <w:sz w:val="28"/>
          <w:szCs w:val="28"/>
        </w:rPr>
        <w:t xml:space="preserve"> and so we are less stressed and so will tend to get into </w:t>
      </w:r>
      <w:r w:rsidRPr="00E8462F">
        <w:rPr>
          <w:b/>
          <w:sz w:val="28"/>
          <w:szCs w:val="28"/>
        </w:rPr>
        <w:t>less arguments</w:t>
      </w:r>
      <w:r w:rsidRPr="002B264E">
        <w:rPr>
          <w:sz w:val="28"/>
          <w:szCs w:val="28"/>
        </w:rPr>
        <w:t xml:space="preserve"> and so have </w:t>
      </w:r>
      <w:r w:rsidRPr="00E8462F">
        <w:rPr>
          <w:b/>
          <w:sz w:val="28"/>
          <w:szCs w:val="28"/>
        </w:rPr>
        <w:t>better</w:t>
      </w:r>
      <w:r w:rsidRPr="002B264E">
        <w:rPr>
          <w:sz w:val="28"/>
          <w:szCs w:val="28"/>
        </w:rPr>
        <w:t xml:space="preserve"> </w:t>
      </w:r>
      <w:r w:rsidRPr="00E8462F">
        <w:rPr>
          <w:b/>
          <w:sz w:val="28"/>
          <w:szCs w:val="28"/>
        </w:rPr>
        <w:t>relationships</w:t>
      </w:r>
      <w:r w:rsidRPr="002B264E">
        <w:rPr>
          <w:sz w:val="28"/>
          <w:szCs w:val="28"/>
        </w:rPr>
        <w:t xml:space="preserve"> with those around us.</w:t>
      </w:r>
    </w:p>
    <w:p w:rsidR="0028638A" w:rsidRPr="0028638A" w:rsidRDefault="0028638A" w:rsidP="0043365E">
      <w:pPr>
        <w:adjustRightInd w:val="0"/>
        <w:snapToGrid w:val="0"/>
        <w:spacing w:after="0" w:line="260" w:lineRule="exact"/>
        <w:jc w:val="both"/>
        <w:rPr>
          <w:sz w:val="28"/>
          <w:szCs w:val="28"/>
        </w:rPr>
      </w:pPr>
    </w:p>
    <w:p w:rsidR="009B3642" w:rsidRDefault="009B3642" w:rsidP="0043365E">
      <w:pPr>
        <w:pStyle w:val="ListParagraph"/>
        <w:numPr>
          <w:ilvl w:val="0"/>
          <w:numId w:val="2"/>
        </w:numPr>
        <w:adjustRightInd w:val="0"/>
        <w:snapToGrid w:val="0"/>
        <w:spacing w:after="0" w:line="260" w:lineRule="exact"/>
        <w:jc w:val="both"/>
        <w:rPr>
          <w:sz w:val="28"/>
          <w:szCs w:val="28"/>
        </w:rPr>
      </w:pPr>
      <w:r w:rsidRPr="00E8462F">
        <w:rPr>
          <w:b/>
          <w:sz w:val="28"/>
          <w:szCs w:val="28"/>
        </w:rPr>
        <w:t>Less coughs and colds generally</w:t>
      </w:r>
      <w:r w:rsidRPr="00E8462F">
        <w:rPr>
          <w:sz w:val="28"/>
          <w:szCs w:val="28"/>
        </w:rPr>
        <w:t>: stress lowers the immune system so removing the stress decreases chances of infection</w:t>
      </w:r>
    </w:p>
    <w:p w:rsidR="0028638A" w:rsidRPr="0028638A" w:rsidRDefault="0028638A" w:rsidP="0043365E">
      <w:pPr>
        <w:pStyle w:val="ListParagraph"/>
        <w:jc w:val="both"/>
        <w:rPr>
          <w:sz w:val="28"/>
          <w:szCs w:val="28"/>
        </w:rPr>
      </w:pPr>
    </w:p>
    <w:p w:rsidR="0028638A" w:rsidRDefault="0028638A" w:rsidP="0043365E">
      <w:pPr>
        <w:pStyle w:val="ListParagraph"/>
        <w:numPr>
          <w:ilvl w:val="0"/>
          <w:numId w:val="2"/>
        </w:numPr>
        <w:adjustRightInd w:val="0"/>
        <w:snapToGrid w:val="0"/>
        <w:spacing w:after="0" w:line="26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The best way to increase your mindfulness is to </w:t>
      </w:r>
      <w:r w:rsidRPr="0028638A">
        <w:rPr>
          <w:b/>
          <w:sz w:val="28"/>
          <w:szCs w:val="28"/>
        </w:rPr>
        <w:t>introduce it into your routine</w:t>
      </w:r>
    </w:p>
    <w:p w:rsidR="00A2461E" w:rsidRPr="00A2461E" w:rsidRDefault="00A2461E" w:rsidP="00A2461E">
      <w:pPr>
        <w:pStyle w:val="ListParagraph"/>
        <w:rPr>
          <w:b/>
          <w:sz w:val="28"/>
          <w:szCs w:val="28"/>
        </w:rPr>
      </w:pPr>
    </w:p>
    <w:p w:rsidR="00A2461E" w:rsidRPr="00A2461E" w:rsidRDefault="00A14E43" w:rsidP="00A2461E">
      <w:pPr>
        <w:pStyle w:val="ListParagraph"/>
        <w:rPr>
          <w:b/>
          <w:sz w:val="28"/>
          <w:szCs w:val="28"/>
        </w:rPr>
      </w:pPr>
      <w:r w:rsidRPr="001E0297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9504" behindDoc="0" locked="0" layoutInCell="1" allowOverlap="1" wp14:anchorId="702FDFD1" wp14:editId="77AA53B4">
            <wp:simplePos x="0" y="0"/>
            <wp:positionH relativeFrom="column">
              <wp:posOffset>2234194</wp:posOffset>
            </wp:positionH>
            <wp:positionV relativeFrom="paragraph">
              <wp:posOffset>158115</wp:posOffset>
            </wp:positionV>
            <wp:extent cx="598805" cy="598805"/>
            <wp:effectExtent l="0" t="0" r="0" b="0"/>
            <wp:wrapNone/>
            <wp:docPr id="11" name="Picture 11" descr="X:\Students Union\Communications and Marketing\Live Updates\Graphic Design\SUMOJI's\Support\Arro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Students Union\Communications and Marketing\Live Updates\Graphic Design\SUMOJI's\Support\Arrow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0297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73600" behindDoc="0" locked="0" layoutInCell="1" allowOverlap="1" wp14:anchorId="2ADBBCE7" wp14:editId="4AEAC57B">
            <wp:simplePos x="0" y="0"/>
            <wp:positionH relativeFrom="column">
              <wp:posOffset>1537790</wp:posOffset>
            </wp:positionH>
            <wp:positionV relativeFrom="paragraph">
              <wp:posOffset>161218</wp:posOffset>
            </wp:positionV>
            <wp:extent cx="599164" cy="599164"/>
            <wp:effectExtent l="0" t="0" r="0" b="0"/>
            <wp:wrapNone/>
            <wp:docPr id="13" name="Picture 13" descr="X:\Students Union\Communications and Marketing\Live Updates\Graphic Design\SUMOJI's\Support\Arro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Students Union\Communications and Marketing\Live Updates\Graphic Design\SUMOJI's\Support\Arrow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64" cy="59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0297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71552" behindDoc="0" locked="0" layoutInCell="1" allowOverlap="1" wp14:anchorId="2ADBBCE7" wp14:editId="4AEAC57B">
            <wp:simplePos x="0" y="0"/>
            <wp:positionH relativeFrom="column">
              <wp:posOffset>2950234</wp:posOffset>
            </wp:positionH>
            <wp:positionV relativeFrom="paragraph">
              <wp:posOffset>163267</wp:posOffset>
            </wp:positionV>
            <wp:extent cx="599164" cy="599164"/>
            <wp:effectExtent l="0" t="0" r="0" b="0"/>
            <wp:wrapNone/>
            <wp:docPr id="12" name="Picture 12" descr="X:\Students Union\Communications and Marketing\Live Updates\Graphic Design\SUMOJI's\Support\Arro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Students Union\Communications and Marketing\Live Updates\Graphic Design\SUMOJI's\Support\Arrow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64" cy="59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297" w:rsidRPr="001E0297">
        <w:rPr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-32575</wp:posOffset>
            </wp:positionH>
            <wp:positionV relativeFrom="paragraph">
              <wp:posOffset>202565</wp:posOffset>
            </wp:positionV>
            <wp:extent cx="1282535" cy="54294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535" cy="54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B5D" w:rsidRDefault="00B30B5D" w:rsidP="00B30B5D">
      <w:pPr>
        <w:ind w:left="360"/>
        <w:rPr>
          <w:b/>
          <w:sz w:val="48"/>
          <w:szCs w:val="48"/>
        </w:rPr>
      </w:pPr>
      <w:r>
        <w:rPr>
          <w:b/>
          <w:sz w:val="48"/>
          <w:szCs w:val="48"/>
        </w:rPr>
        <w:t>T</w:t>
      </w:r>
      <w:r w:rsidRPr="00B30B5D">
        <w:rPr>
          <w:b/>
          <w:sz w:val="48"/>
          <w:szCs w:val="48"/>
        </w:rPr>
        <w:t>echniques</w:t>
      </w:r>
      <w:r>
        <w:rPr>
          <w:b/>
          <w:sz w:val="48"/>
          <w:szCs w:val="48"/>
        </w:rPr>
        <w:t xml:space="preserve"> for Everyday</w:t>
      </w:r>
    </w:p>
    <w:p w:rsidR="00B30B5D" w:rsidRPr="002F23F2" w:rsidRDefault="00B30B5D" w:rsidP="0043365E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 w:rsidRPr="002F23F2">
        <w:rPr>
          <w:sz w:val="28"/>
          <w:szCs w:val="28"/>
          <w:u w:val="single"/>
        </w:rPr>
        <w:t>Create a mindful or ‘sensory’ bottle</w:t>
      </w:r>
    </w:p>
    <w:p w:rsidR="00B30B5D" w:rsidRDefault="00B30B5D" w:rsidP="0043365E">
      <w:pPr>
        <w:pStyle w:val="ListParagraph"/>
        <w:ind w:left="1080"/>
        <w:rPr>
          <w:sz w:val="28"/>
          <w:szCs w:val="28"/>
        </w:rPr>
      </w:pPr>
      <w:r w:rsidRPr="002F23F2">
        <w:rPr>
          <w:sz w:val="28"/>
          <w:szCs w:val="28"/>
        </w:rPr>
        <w:t>You could fill a bottle with glitter and washing up liquid and water, add food colouring for more colour! Make sure you seal it shut with superglue…</w:t>
      </w:r>
    </w:p>
    <w:p w:rsidR="00075F83" w:rsidRPr="002F23F2" w:rsidRDefault="00075F83" w:rsidP="0043365E">
      <w:pPr>
        <w:pStyle w:val="ListParagraph"/>
        <w:ind w:left="1080"/>
        <w:rPr>
          <w:sz w:val="28"/>
          <w:szCs w:val="28"/>
        </w:rPr>
      </w:pPr>
    </w:p>
    <w:p w:rsidR="00747D57" w:rsidRPr="002F23F2" w:rsidRDefault="00747D57" w:rsidP="0043365E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 w:rsidRPr="002F23F2">
        <w:rPr>
          <w:sz w:val="28"/>
          <w:szCs w:val="28"/>
          <w:u w:val="single"/>
        </w:rPr>
        <w:t>Hear the Silence</w:t>
      </w:r>
    </w:p>
    <w:p w:rsidR="00747D57" w:rsidRDefault="00747D57" w:rsidP="0043365E">
      <w:pPr>
        <w:pStyle w:val="ListParagraph"/>
        <w:ind w:left="1080"/>
        <w:rPr>
          <w:sz w:val="28"/>
          <w:szCs w:val="28"/>
        </w:rPr>
      </w:pPr>
      <w:r w:rsidRPr="002F23F2">
        <w:rPr>
          <w:sz w:val="28"/>
          <w:szCs w:val="28"/>
        </w:rPr>
        <w:t>Take 5 minutes out of each day (or longer if you want!) to block out all noise. Then just sit and listen to your thoughts</w:t>
      </w:r>
      <w:r w:rsidR="008B0214">
        <w:rPr>
          <w:sz w:val="28"/>
          <w:szCs w:val="28"/>
        </w:rPr>
        <w:t xml:space="preserve">. Some </w:t>
      </w:r>
      <w:bookmarkStart w:id="0" w:name="_GoBack"/>
      <w:bookmarkEnd w:id="0"/>
      <w:r w:rsidR="008B0214">
        <w:rPr>
          <w:sz w:val="28"/>
          <w:szCs w:val="28"/>
        </w:rPr>
        <w:t>people prefer to listen to rain sounds or white noise when they are mindful.</w:t>
      </w:r>
    </w:p>
    <w:p w:rsidR="00075F83" w:rsidRDefault="00075F83" w:rsidP="0043365E">
      <w:pPr>
        <w:pStyle w:val="ListParagraph"/>
        <w:ind w:left="1080"/>
        <w:rPr>
          <w:sz w:val="28"/>
          <w:szCs w:val="28"/>
        </w:rPr>
      </w:pPr>
    </w:p>
    <w:p w:rsidR="003B0651" w:rsidRPr="00075F83" w:rsidRDefault="003B0651" w:rsidP="0043365E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 w:rsidRPr="00075F83">
        <w:rPr>
          <w:sz w:val="28"/>
          <w:szCs w:val="28"/>
          <w:u w:val="single"/>
        </w:rPr>
        <w:t>The Great Raisin Experience</w:t>
      </w:r>
    </w:p>
    <w:p w:rsidR="003B0651" w:rsidRDefault="00A2461E" w:rsidP="0043365E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Generally when we</w:t>
      </w:r>
      <w:r w:rsidR="003B0651">
        <w:rPr>
          <w:sz w:val="28"/>
          <w:szCs w:val="28"/>
        </w:rPr>
        <w:t xml:space="preserve"> eat raisins </w:t>
      </w:r>
      <w:r>
        <w:rPr>
          <w:sz w:val="28"/>
          <w:szCs w:val="28"/>
        </w:rPr>
        <w:t xml:space="preserve">we </w:t>
      </w:r>
      <w:r w:rsidR="003B0651">
        <w:rPr>
          <w:sz w:val="28"/>
          <w:szCs w:val="28"/>
        </w:rPr>
        <w:t>just grab a</w:t>
      </w:r>
      <w:r>
        <w:rPr>
          <w:sz w:val="28"/>
          <w:szCs w:val="28"/>
        </w:rPr>
        <w:t xml:space="preserve"> handful and throw them in our mouth</w:t>
      </w:r>
      <w:r w:rsidR="003B0651">
        <w:rPr>
          <w:sz w:val="28"/>
          <w:szCs w:val="28"/>
        </w:rPr>
        <w:t xml:space="preserve">. This represents our lack of mindfulness in everyday life. </w:t>
      </w:r>
      <w:r w:rsidR="0028638A">
        <w:rPr>
          <w:sz w:val="28"/>
          <w:szCs w:val="28"/>
        </w:rPr>
        <w:t xml:space="preserve">The </w:t>
      </w:r>
      <w:r w:rsidR="000228EC">
        <w:rPr>
          <w:sz w:val="28"/>
          <w:szCs w:val="28"/>
        </w:rPr>
        <w:t>‘</w:t>
      </w:r>
      <w:r w:rsidR="0028638A">
        <w:rPr>
          <w:sz w:val="28"/>
          <w:szCs w:val="28"/>
        </w:rPr>
        <w:t>experience</w:t>
      </w:r>
      <w:r w:rsidR="000228EC">
        <w:rPr>
          <w:sz w:val="28"/>
          <w:szCs w:val="28"/>
        </w:rPr>
        <w:t>’ technique</w:t>
      </w:r>
      <w:r w:rsidR="0028638A">
        <w:rPr>
          <w:sz w:val="28"/>
          <w:szCs w:val="28"/>
        </w:rPr>
        <w:t xml:space="preserve"> encourages you to </w:t>
      </w:r>
      <w:r>
        <w:rPr>
          <w:sz w:val="28"/>
          <w:szCs w:val="28"/>
        </w:rPr>
        <w:t>pay attention to the smell, texture, taste and flavour</w:t>
      </w:r>
      <w:r w:rsidR="000228EC">
        <w:rPr>
          <w:sz w:val="28"/>
          <w:szCs w:val="28"/>
        </w:rPr>
        <w:t xml:space="preserve"> to ensure you are in the moment</w:t>
      </w:r>
      <w:r>
        <w:rPr>
          <w:sz w:val="28"/>
          <w:szCs w:val="28"/>
        </w:rPr>
        <w:t>. Some people prefer to do this with chocolate!</w:t>
      </w:r>
    </w:p>
    <w:p w:rsidR="00075F83" w:rsidRDefault="00075F83" w:rsidP="0043365E">
      <w:pPr>
        <w:pStyle w:val="ListParagraph"/>
        <w:ind w:left="1080"/>
        <w:rPr>
          <w:sz w:val="28"/>
          <w:szCs w:val="28"/>
        </w:rPr>
      </w:pPr>
    </w:p>
    <w:p w:rsidR="00075F83" w:rsidRDefault="00075F83" w:rsidP="0043365E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 w:rsidRPr="00075F83">
        <w:rPr>
          <w:sz w:val="28"/>
          <w:szCs w:val="28"/>
          <w:u w:val="single"/>
        </w:rPr>
        <w:t>Download the Headspace app</w:t>
      </w:r>
    </w:p>
    <w:p w:rsidR="00075F83" w:rsidRPr="00427818" w:rsidRDefault="00075F83" w:rsidP="0043365E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This app encourages you to engage in mindfulness each day, it is free for a number of the activitie</w:t>
      </w:r>
      <w:r w:rsidR="0028638A">
        <w:rPr>
          <w:sz w:val="28"/>
          <w:szCs w:val="28"/>
        </w:rPr>
        <w:t>s. It is available in the apple</w:t>
      </w:r>
      <w:r>
        <w:rPr>
          <w:sz w:val="28"/>
          <w:szCs w:val="28"/>
        </w:rPr>
        <w:t xml:space="preserve"> app store and </w:t>
      </w:r>
      <w:r w:rsidR="00AA6580">
        <w:rPr>
          <w:sz w:val="28"/>
          <w:szCs w:val="28"/>
        </w:rPr>
        <w:t>the play store.</w:t>
      </w:r>
    </w:p>
    <w:sectPr w:rsidR="00075F83" w:rsidRPr="00427818" w:rsidSect="003B065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155EB"/>
    <w:multiLevelType w:val="hybridMultilevel"/>
    <w:tmpl w:val="CA48D728"/>
    <w:lvl w:ilvl="0" w:tplc="81D448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3495D"/>
    <w:multiLevelType w:val="hybridMultilevel"/>
    <w:tmpl w:val="50343458"/>
    <w:lvl w:ilvl="0" w:tplc="B73634C2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0633C"/>
    <w:multiLevelType w:val="hybridMultilevel"/>
    <w:tmpl w:val="9AD20178"/>
    <w:lvl w:ilvl="0" w:tplc="DADA8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A15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6010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AA3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A615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E493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2899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2A04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07C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42"/>
    <w:rsid w:val="000228EC"/>
    <w:rsid w:val="00054B7F"/>
    <w:rsid w:val="00075F83"/>
    <w:rsid w:val="001E0297"/>
    <w:rsid w:val="0028638A"/>
    <w:rsid w:val="002B264E"/>
    <w:rsid w:val="002F23F2"/>
    <w:rsid w:val="003B0651"/>
    <w:rsid w:val="004074A8"/>
    <w:rsid w:val="00427818"/>
    <w:rsid w:val="0043365E"/>
    <w:rsid w:val="006F6178"/>
    <w:rsid w:val="00703C56"/>
    <w:rsid w:val="00747D57"/>
    <w:rsid w:val="008B0214"/>
    <w:rsid w:val="0097181C"/>
    <w:rsid w:val="009B3642"/>
    <w:rsid w:val="00A14E43"/>
    <w:rsid w:val="00A2461E"/>
    <w:rsid w:val="00AA6580"/>
    <w:rsid w:val="00B30B5D"/>
    <w:rsid w:val="00DC7BBD"/>
    <w:rsid w:val="00E71F67"/>
    <w:rsid w:val="00E8462F"/>
    <w:rsid w:val="00EC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97EDC79-73EB-4D6B-AEBE-C0A61277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D6122710.dotm</Template>
  <TotalTime>85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Warland-Edge, Bliss</dc:creator>
  <cp:keywords/>
  <dc:description/>
  <cp:lastModifiedBy>Warland-Edge, Bliss</cp:lastModifiedBy>
  <cp:revision>19</cp:revision>
  <dcterms:created xsi:type="dcterms:W3CDTF">2018-12-10T13:45:00Z</dcterms:created>
  <dcterms:modified xsi:type="dcterms:W3CDTF">2019-01-04T15:09:00Z</dcterms:modified>
</cp:coreProperties>
</file>