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3AE7" w14:textId="3B6A148F" w:rsidR="00A906F3" w:rsidRDefault="00A906F3">
      <w:pPr>
        <w:rPr>
          <w:b/>
          <w:bCs/>
        </w:rPr>
      </w:pPr>
      <w:r>
        <w:rPr>
          <w:noProof/>
        </w:rPr>
        <w:drawing>
          <wp:anchor distT="0" distB="0" distL="114300" distR="114300" simplePos="0" relativeHeight="251659264" behindDoc="0" locked="0" layoutInCell="1" allowOverlap="1" wp14:anchorId="6FA38917" wp14:editId="57273E66">
            <wp:simplePos x="0" y="0"/>
            <wp:positionH relativeFrom="page">
              <wp:align>right</wp:align>
            </wp:positionH>
            <wp:positionV relativeFrom="paragraph">
              <wp:posOffset>-914400</wp:posOffset>
            </wp:positionV>
            <wp:extent cx="7553325" cy="10816101"/>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53325" cy="10816101"/>
                    </a:xfrm>
                    <a:prstGeom prst="rect">
                      <a:avLst/>
                    </a:prstGeom>
                  </pic:spPr>
                </pic:pic>
              </a:graphicData>
            </a:graphic>
            <wp14:sizeRelH relativeFrom="page">
              <wp14:pctWidth>0</wp14:pctWidth>
            </wp14:sizeRelH>
            <wp14:sizeRelV relativeFrom="page">
              <wp14:pctHeight>0</wp14:pctHeight>
            </wp14:sizeRelV>
          </wp:anchor>
        </w:drawing>
      </w:r>
    </w:p>
    <w:p w14:paraId="2B4F079A" w14:textId="77777777" w:rsidR="00A906F3" w:rsidRDefault="00A906F3">
      <w:pPr>
        <w:rPr>
          <w:b/>
          <w:bCs/>
        </w:rPr>
      </w:pPr>
      <w:r>
        <w:rPr>
          <w:b/>
          <w:bCs/>
        </w:rPr>
        <w:br w:type="page"/>
      </w:r>
    </w:p>
    <w:p w14:paraId="2F43CE8C" w14:textId="2C5A9D3D" w:rsidR="00F8080F" w:rsidRPr="009A2DA8" w:rsidRDefault="003D6E1B">
      <w:pPr>
        <w:rPr>
          <w:rFonts w:cstheme="minorHAnsi"/>
          <w:b/>
          <w:bCs/>
          <w:sz w:val="28"/>
          <w:szCs w:val="28"/>
        </w:rPr>
      </w:pPr>
      <w:r w:rsidRPr="009A2DA8">
        <w:rPr>
          <w:rFonts w:cstheme="minorHAnsi"/>
          <w:b/>
          <w:bCs/>
          <w:sz w:val="28"/>
          <w:szCs w:val="28"/>
        </w:rPr>
        <w:lastRenderedPageBreak/>
        <w:t>What is a permanent withdrawal?</w:t>
      </w:r>
    </w:p>
    <w:p w14:paraId="2D9598DA" w14:textId="1BEEB8D7" w:rsidR="003D6E1B" w:rsidRPr="009A2DA8" w:rsidRDefault="003D6E1B">
      <w:pPr>
        <w:rPr>
          <w:rFonts w:cstheme="minorHAnsi"/>
          <w:sz w:val="28"/>
          <w:szCs w:val="28"/>
        </w:rPr>
      </w:pPr>
      <w:r w:rsidRPr="009A2DA8">
        <w:rPr>
          <w:rFonts w:cstheme="minorHAnsi"/>
          <w:sz w:val="28"/>
          <w:szCs w:val="28"/>
        </w:rPr>
        <w:t>Permanent withdrawal means leaving the University for good, which you may decide to do for various reasons. For example, you may be transferring to a different university, wanting to seek full-time employment, or even</w:t>
      </w:r>
      <w:r w:rsidR="00007B59" w:rsidRPr="009A2DA8">
        <w:rPr>
          <w:rFonts w:cstheme="minorHAnsi"/>
          <w:sz w:val="28"/>
          <w:szCs w:val="28"/>
        </w:rPr>
        <w:t xml:space="preserve"> wanting to leave</w:t>
      </w:r>
      <w:r w:rsidRPr="009A2DA8">
        <w:rPr>
          <w:rFonts w:cstheme="minorHAnsi"/>
          <w:sz w:val="28"/>
          <w:szCs w:val="28"/>
        </w:rPr>
        <w:t xml:space="preserve"> for financial, personal or medical reasons. Obviously, deciding to withdraw from university is a big decision to make, and we recommend that you talk it through first so that you’re sure you’ve made the right decision.</w:t>
      </w:r>
    </w:p>
    <w:p w14:paraId="5D662FF2" w14:textId="0ABA564A" w:rsidR="003D6E1B" w:rsidRPr="009A2DA8" w:rsidRDefault="003D6E1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You can discuss the situation with us here in the Advice Service, but also try to talk with friends and family, your personal tutor or Head of Department, and other university support services such as the University’s Welfare Service, Student Wellbeing Service, </w:t>
      </w:r>
      <w:proofErr w:type="spellStart"/>
      <w:r w:rsidRPr="009A2DA8">
        <w:rPr>
          <w:rFonts w:asciiTheme="minorHAnsi" w:hAnsiTheme="minorHAnsi" w:cstheme="minorHAnsi"/>
          <w:sz w:val="28"/>
          <w:szCs w:val="28"/>
        </w:rPr>
        <w:t>AccessAbility</w:t>
      </w:r>
      <w:proofErr w:type="spellEnd"/>
      <w:r w:rsidRPr="009A2DA8">
        <w:rPr>
          <w:rFonts w:asciiTheme="minorHAnsi" w:hAnsiTheme="minorHAnsi" w:cstheme="minorHAnsi"/>
          <w:sz w:val="28"/>
          <w:szCs w:val="28"/>
        </w:rPr>
        <w:t xml:space="preserve"> Centre, Careers Service or Centre for Academic Achievement. Each service has lots of staff who can offer help and support, and who may be able to assist you to overcome any difficulties you may have. </w:t>
      </w:r>
    </w:p>
    <w:p w14:paraId="3D77D868" w14:textId="77777777" w:rsidR="003D6E1B" w:rsidRPr="009A2DA8" w:rsidRDefault="003D6E1B" w:rsidP="003D6E1B">
      <w:pPr>
        <w:pStyle w:val="Default"/>
        <w:rPr>
          <w:rFonts w:asciiTheme="minorHAnsi" w:hAnsiTheme="minorHAnsi" w:cstheme="minorHAnsi"/>
          <w:sz w:val="28"/>
          <w:szCs w:val="28"/>
        </w:rPr>
      </w:pPr>
    </w:p>
    <w:p w14:paraId="1182B65D" w14:textId="298D0F07" w:rsidR="003D6E1B" w:rsidRPr="009A2DA8" w:rsidRDefault="003D6E1B" w:rsidP="003D6E1B">
      <w:pPr>
        <w:rPr>
          <w:rFonts w:cstheme="minorHAnsi"/>
          <w:sz w:val="28"/>
          <w:szCs w:val="28"/>
        </w:rPr>
      </w:pPr>
      <w:r w:rsidRPr="009A2DA8">
        <w:rPr>
          <w:rFonts w:cstheme="minorHAnsi"/>
          <w:sz w:val="28"/>
          <w:szCs w:val="28"/>
        </w:rPr>
        <w:t>However, if you’re absolutely sure that you want to leave the University, there is a simple process in place to enable you to do so.</w:t>
      </w:r>
    </w:p>
    <w:p w14:paraId="23865796" w14:textId="73DAD960" w:rsidR="003D6E1B" w:rsidRPr="009A2DA8" w:rsidRDefault="003D6E1B" w:rsidP="003D6E1B">
      <w:pPr>
        <w:rPr>
          <w:rFonts w:cstheme="minorHAnsi"/>
          <w:sz w:val="28"/>
          <w:szCs w:val="28"/>
        </w:rPr>
      </w:pPr>
    </w:p>
    <w:p w14:paraId="34054ECF" w14:textId="6224111C" w:rsidR="003D6E1B" w:rsidRPr="009A2DA8" w:rsidRDefault="003D6E1B"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t xml:space="preserve">How do I apply to permanently withdraw? </w:t>
      </w:r>
    </w:p>
    <w:p w14:paraId="1CB13D36" w14:textId="77777777" w:rsidR="003D6E1B" w:rsidRPr="009A2DA8" w:rsidRDefault="003D6E1B" w:rsidP="003D6E1B">
      <w:pPr>
        <w:pStyle w:val="Default"/>
        <w:rPr>
          <w:rFonts w:asciiTheme="minorHAnsi" w:hAnsiTheme="minorHAnsi" w:cstheme="minorHAnsi"/>
          <w:sz w:val="28"/>
          <w:szCs w:val="28"/>
        </w:rPr>
      </w:pPr>
    </w:p>
    <w:p w14:paraId="113D17A8" w14:textId="534E1E47" w:rsidR="003D6E1B" w:rsidRPr="009A2DA8" w:rsidRDefault="003D6E1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To permanently withdraw from the university, you should complete the online Withdrawal Request process. If you are an Undergraduate or Postgraduate Taught student, you should login to </w:t>
      </w:r>
      <w:hyperlink r:id="rId6" w:history="1">
        <w:proofErr w:type="spellStart"/>
        <w:r w:rsidRPr="009A2DA8">
          <w:rPr>
            <w:rStyle w:val="Hyperlink"/>
            <w:rFonts w:asciiTheme="minorHAnsi" w:hAnsiTheme="minorHAnsi" w:cstheme="minorHAnsi"/>
            <w:sz w:val="28"/>
            <w:szCs w:val="28"/>
          </w:rPr>
          <w:t>MyStudentRecord</w:t>
        </w:r>
        <w:proofErr w:type="spellEnd"/>
      </w:hyperlink>
      <w:r w:rsidRPr="009A2DA8">
        <w:rPr>
          <w:rFonts w:asciiTheme="minorHAnsi" w:hAnsiTheme="minorHAnsi" w:cstheme="minorHAnsi"/>
          <w:sz w:val="28"/>
          <w:szCs w:val="28"/>
        </w:rPr>
        <w:t xml:space="preserve"> to complete the process.  If you are a Postgraduate Research (PGR) student, you should login to </w:t>
      </w:r>
      <w:hyperlink r:id="rId7" w:history="1">
        <w:r w:rsidRPr="009A2DA8">
          <w:rPr>
            <w:rStyle w:val="Hyperlink"/>
            <w:rFonts w:asciiTheme="minorHAnsi" w:hAnsiTheme="minorHAnsi" w:cstheme="minorHAnsi"/>
            <w:sz w:val="28"/>
            <w:szCs w:val="28"/>
          </w:rPr>
          <w:t>MYPGR</w:t>
        </w:r>
      </w:hyperlink>
      <w:r w:rsidRPr="009A2DA8">
        <w:rPr>
          <w:rFonts w:asciiTheme="minorHAnsi" w:hAnsiTheme="minorHAnsi" w:cstheme="minorHAnsi"/>
          <w:sz w:val="28"/>
          <w:szCs w:val="28"/>
        </w:rPr>
        <w:t xml:space="preserve">. The University has provided a YouTube video to explain how to complete the form, which can be found </w:t>
      </w:r>
      <w:hyperlink r:id="rId8" w:history="1">
        <w:r w:rsidRPr="009A2DA8">
          <w:rPr>
            <w:rStyle w:val="Hyperlink"/>
            <w:rFonts w:asciiTheme="minorHAnsi" w:hAnsiTheme="minorHAnsi" w:cstheme="minorHAnsi"/>
            <w:sz w:val="28"/>
            <w:szCs w:val="28"/>
          </w:rPr>
          <w:t>here</w:t>
        </w:r>
      </w:hyperlink>
      <w:r w:rsidRPr="009A2DA8">
        <w:rPr>
          <w:rFonts w:asciiTheme="minorHAnsi" w:hAnsiTheme="minorHAnsi" w:cstheme="minorHAnsi"/>
          <w:sz w:val="28"/>
          <w:szCs w:val="28"/>
        </w:rPr>
        <w:t xml:space="preserve">. </w:t>
      </w:r>
    </w:p>
    <w:p w14:paraId="4AAD2AB3" w14:textId="76EC5A56" w:rsidR="003D6E1B" w:rsidRPr="009A2DA8" w:rsidRDefault="003D6E1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 </w:t>
      </w:r>
    </w:p>
    <w:p w14:paraId="51CA5F3F" w14:textId="77777777" w:rsidR="006F3434" w:rsidRPr="009A2DA8" w:rsidRDefault="003D6E1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When you have completed this form, you will </w:t>
      </w:r>
      <w:r w:rsidR="006F3434" w:rsidRPr="009A2DA8">
        <w:rPr>
          <w:rFonts w:asciiTheme="minorHAnsi" w:hAnsiTheme="minorHAnsi" w:cstheme="minorHAnsi"/>
          <w:sz w:val="28"/>
          <w:szCs w:val="28"/>
        </w:rPr>
        <w:t>receive</w:t>
      </w:r>
      <w:r w:rsidRPr="009A2DA8">
        <w:rPr>
          <w:rFonts w:asciiTheme="minorHAnsi" w:hAnsiTheme="minorHAnsi" w:cstheme="minorHAnsi"/>
          <w:sz w:val="28"/>
          <w:szCs w:val="28"/>
        </w:rPr>
        <w:t xml:space="preserve"> an email </w:t>
      </w:r>
      <w:r w:rsidR="006F3434" w:rsidRPr="009A2DA8">
        <w:rPr>
          <w:rFonts w:asciiTheme="minorHAnsi" w:hAnsiTheme="minorHAnsi" w:cstheme="minorHAnsi"/>
          <w:sz w:val="28"/>
          <w:szCs w:val="28"/>
        </w:rPr>
        <w:t xml:space="preserve">to your university email address, confirming that your form has been submitted to the University. </w:t>
      </w:r>
    </w:p>
    <w:p w14:paraId="45672629" w14:textId="77777777" w:rsidR="006F3434" w:rsidRPr="009A2DA8" w:rsidRDefault="006F3434" w:rsidP="003D6E1B">
      <w:pPr>
        <w:pStyle w:val="Default"/>
        <w:rPr>
          <w:rFonts w:asciiTheme="minorHAnsi" w:hAnsiTheme="minorHAnsi" w:cstheme="minorHAnsi"/>
          <w:sz w:val="28"/>
          <w:szCs w:val="28"/>
        </w:rPr>
      </w:pPr>
    </w:p>
    <w:p w14:paraId="41E7F8CE" w14:textId="77777777" w:rsidR="006F3434" w:rsidRPr="009A2DA8" w:rsidRDefault="006F3434"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Following this, your school/department will review your request, confirm your last date of engagement, before approving your withdrawal from your studies. </w:t>
      </w:r>
    </w:p>
    <w:p w14:paraId="00B1ED1A" w14:textId="77777777" w:rsidR="006F3434" w:rsidRPr="009A2DA8" w:rsidRDefault="006F3434" w:rsidP="003D6E1B">
      <w:pPr>
        <w:pStyle w:val="Default"/>
        <w:rPr>
          <w:rFonts w:asciiTheme="minorHAnsi" w:hAnsiTheme="minorHAnsi" w:cstheme="minorHAnsi"/>
          <w:sz w:val="28"/>
          <w:szCs w:val="28"/>
        </w:rPr>
      </w:pPr>
    </w:p>
    <w:p w14:paraId="7436A45C" w14:textId="63D23DBD" w:rsidR="003D6E1B" w:rsidRPr="009A2DA8" w:rsidRDefault="006F3434"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Once your withdrawal request has been approved, this will be confirmed by </w:t>
      </w:r>
      <w:r w:rsidR="00557C61" w:rsidRPr="009A2DA8">
        <w:rPr>
          <w:rFonts w:asciiTheme="minorHAnsi" w:hAnsiTheme="minorHAnsi" w:cstheme="minorHAnsi"/>
          <w:sz w:val="28"/>
          <w:szCs w:val="28"/>
        </w:rPr>
        <w:t xml:space="preserve">an </w:t>
      </w:r>
      <w:r w:rsidRPr="009A2DA8">
        <w:rPr>
          <w:rFonts w:asciiTheme="minorHAnsi" w:hAnsiTheme="minorHAnsi" w:cstheme="minorHAnsi"/>
          <w:sz w:val="28"/>
          <w:szCs w:val="28"/>
        </w:rPr>
        <w:t xml:space="preserve">email to your university email address. </w:t>
      </w:r>
    </w:p>
    <w:p w14:paraId="234AAD28" w14:textId="02E18C70" w:rsidR="006F3434" w:rsidRPr="009A2DA8" w:rsidRDefault="006F3434" w:rsidP="003D6E1B">
      <w:pPr>
        <w:pStyle w:val="Default"/>
        <w:rPr>
          <w:rFonts w:asciiTheme="minorHAnsi" w:hAnsiTheme="minorHAnsi" w:cstheme="minorHAnsi"/>
          <w:sz w:val="28"/>
          <w:szCs w:val="28"/>
        </w:rPr>
      </w:pPr>
    </w:p>
    <w:p w14:paraId="21D54672" w14:textId="6156324C" w:rsidR="006F3434" w:rsidRPr="009A2DA8" w:rsidRDefault="006F3434" w:rsidP="003D6E1B">
      <w:pPr>
        <w:pStyle w:val="Default"/>
        <w:rPr>
          <w:rFonts w:asciiTheme="minorHAnsi" w:hAnsiTheme="minorHAnsi" w:cstheme="minorHAnsi"/>
          <w:sz w:val="28"/>
          <w:szCs w:val="28"/>
        </w:rPr>
      </w:pPr>
      <w:r w:rsidRPr="009A2DA8">
        <w:rPr>
          <w:rFonts w:asciiTheme="minorHAnsi" w:hAnsiTheme="minorHAnsi" w:cstheme="minorHAnsi"/>
          <w:sz w:val="28"/>
          <w:szCs w:val="28"/>
        </w:rPr>
        <w:lastRenderedPageBreak/>
        <w:t xml:space="preserve">The University will notify the relevant organisations (where needed) of your withdrawal, as soon as possible. These include the Student </w:t>
      </w:r>
      <w:r w:rsidR="004D6B99" w:rsidRPr="009A2DA8">
        <w:rPr>
          <w:rFonts w:asciiTheme="minorHAnsi" w:hAnsiTheme="minorHAnsi" w:cstheme="minorHAnsi"/>
          <w:sz w:val="28"/>
          <w:szCs w:val="28"/>
        </w:rPr>
        <w:t>Finance England</w:t>
      </w:r>
      <w:r w:rsidRPr="009A2DA8">
        <w:rPr>
          <w:rFonts w:asciiTheme="minorHAnsi" w:hAnsiTheme="minorHAnsi" w:cstheme="minorHAnsi"/>
          <w:sz w:val="28"/>
          <w:szCs w:val="28"/>
        </w:rPr>
        <w:t>, UK Visas and HESA.</w:t>
      </w:r>
    </w:p>
    <w:p w14:paraId="6BB5B11B" w14:textId="77777777" w:rsidR="003D6E1B" w:rsidRPr="009A2DA8" w:rsidRDefault="003D6E1B" w:rsidP="003D6E1B">
      <w:pPr>
        <w:pStyle w:val="Default"/>
        <w:rPr>
          <w:rFonts w:asciiTheme="minorHAnsi" w:hAnsiTheme="minorHAnsi" w:cstheme="minorHAnsi"/>
          <w:sz w:val="28"/>
          <w:szCs w:val="28"/>
        </w:rPr>
      </w:pPr>
    </w:p>
    <w:p w14:paraId="2059C915" w14:textId="2F83FD5A" w:rsidR="006F3434" w:rsidRPr="009A2DA8" w:rsidRDefault="006F3434" w:rsidP="003D6E1B">
      <w:pPr>
        <w:pStyle w:val="Default"/>
        <w:rPr>
          <w:rFonts w:asciiTheme="minorHAnsi" w:hAnsiTheme="minorHAnsi" w:cstheme="minorHAnsi"/>
          <w:sz w:val="28"/>
          <w:szCs w:val="28"/>
        </w:rPr>
      </w:pPr>
    </w:p>
    <w:p w14:paraId="5595E16A" w14:textId="22838F50" w:rsidR="0085257B" w:rsidRPr="009A2DA8" w:rsidRDefault="006F3434"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t>University Accommodation</w:t>
      </w:r>
    </w:p>
    <w:p w14:paraId="2C1DA543" w14:textId="77777777" w:rsidR="0085257B" w:rsidRPr="009A2DA8" w:rsidRDefault="0085257B" w:rsidP="003D6E1B">
      <w:pPr>
        <w:pStyle w:val="Default"/>
        <w:rPr>
          <w:rFonts w:asciiTheme="minorHAnsi" w:hAnsiTheme="minorHAnsi" w:cstheme="minorHAnsi"/>
          <w:b/>
          <w:bCs/>
          <w:sz w:val="28"/>
          <w:szCs w:val="28"/>
        </w:rPr>
      </w:pPr>
    </w:p>
    <w:p w14:paraId="5AEEA8A8" w14:textId="70F7F350" w:rsidR="006F3434" w:rsidRPr="009A2DA8" w:rsidRDefault="0085257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If you are in university managed accommodation, when you have decided to withdraw from your studies you will need to email </w:t>
      </w:r>
      <w:hyperlink r:id="rId9" w:history="1">
        <w:r w:rsidRPr="009A2DA8">
          <w:rPr>
            <w:rStyle w:val="Hyperlink"/>
            <w:rFonts w:asciiTheme="minorHAnsi" w:hAnsiTheme="minorHAnsi" w:cstheme="minorHAnsi"/>
            <w:sz w:val="28"/>
            <w:szCs w:val="28"/>
          </w:rPr>
          <w:t>accommodation@le.ac.uk</w:t>
        </w:r>
      </w:hyperlink>
      <w:r w:rsidRPr="009A2DA8">
        <w:rPr>
          <w:rFonts w:asciiTheme="minorHAnsi" w:hAnsiTheme="minorHAnsi" w:cstheme="minorHAnsi"/>
          <w:sz w:val="28"/>
          <w:szCs w:val="28"/>
        </w:rPr>
        <w:t xml:space="preserve"> to confirm this. In the email you should include your name, student ID number, full term-time address and specify the date which you want to end your tenancy. </w:t>
      </w:r>
    </w:p>
    <w:p w14:paraId="733E3DD1" w14:textId="35D68193" w:rsidR="0085257B" w:rsidRPr="009A2DA8" w:rsidRDefault="0085257B" w:rsidP="003D6E1B">
      <w:pPr>
        <w:pStyle w:val="Default"/>
        <w:rPr>
          <w:rFonts w:asciiTheme="minorHAnsi" w:hAnsiTheme="minorHAnsi" w:cstheme="minorHAnsi"/>
          <w:sz w:val="28"/>
          <w:szCs w:val="28"/>
        </w:rPr>
      </w:pPr>
    </w:p>
    <w:p w14:paraId="107F3356" w14:textId="0859D3D5" w:rsidR="0085257B" w:rsidRPr="009A2DA8" w:rsidRDefault="0085257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In your accommodation contract, in the terms and conditions (Section 5.2) it explains that you must give 4 weeks’ notice. The </w:t>
      </w:r>
      <w:hyperlink r:id="rId10" w:history="1">
        <w:r w:rsidRPr="009A2DA8">
          <w:rPr>
            <w:rStyle w:val="Hyperlink"/>
            <w:rFonts w:asciiTheme="minorHAnsi" w:hAnsiTheme="minorHAnsi" w:cstheme="minorHAnsi"/>
            <w:sz w:val="28"/>
            <w:szCs w:val="28"/>
          </w:rPr>
          <w:t>Accommodation Service</w:t>
        </w:r>
      </w:hyperlink>
      <w:r w:rsidRPr="009A2DA8">
        <w:rPr>
          <w:rFonts w:asciiTheme="minorHAnsi" w:hAnsiTheme="minorHAnsi" w:cstheme="minorHAnsi"/>
          <w:sz w:val="28"/>
          <w:szCs w:val="28"/>
        </w:rPr>
        <w:t xml:space="preserve"> will charge you for every day you have been in your university accommodation, until the day you tell the Accommodation Service that you are withdrawing, plus the additional 4 weeks’ notice. Within these 4 weeks, you should clear your room, return your key and email accommodation to confirm that you have done this. </w:t>
      </w:r>
    </w:p>
    <w:p w14:paraId="73BF0CB1" w14:textId="67F2E047" w:rsidR="0085257B" w:rsidRPr="009A2DA8" w:rsidRDefault="0085257B" w:rsidP="003D6E1B">
      <w:pPr>
        <w:pStyle w:val="Default"/>
        <w:rPr>
          <w:rFonts w:asciiTheme="minorHAnsi" w:hAnsiTheme="minorHAnsi" w:cstheme="minorHAnsi"/>
          <w:sz w:val="28"/>
          <w:szCs w:val="28"/>
        </w:rPr>
      </w:pPr>
      <w:r w:rsidRPr="009A2DA8">
        <w:rPr>
          <w:rFonts w:asciiTheme="minorHAnsi" w:hAnsiTheme="minorHAnsi" w:cstheme="minorHAnsi"/>
          <w:sz w:val="28"/>
          <w:szCs w:val="28"/>
        </w:rPr>
        <w:t>Any money you owe to the university</w:t>
      </w:r>
      <w:r w:rsidR="00557C61" w:rsidRPr="009A2DA8">
        <w:rPr>
          <w:rFonts w:asciiTheme="minorHAnsi" w:hAnsiTheme="minorHAnsi" w:cstheme="minorHAnsi"/>
          <w:sz w:val="28"/>
          <w:szCs w:val="28"/>
        </w:rPr>
        <w:t xml:space="preserve"> for your accommodation</w:t>
      </w:r>
      <w:r w:rsidRPr="009A2DA8">
        <w:rPr>
          <w:rFonts w:asciiTheme="minorHAnsi" w:hAnsiTheme="minorHAnsi" w:cstheme="minorHAnsi"/>
          <w:sz w:val="28"/>
          <w:szCs w:val="28"/>
        </w:rPr>
        <w:t xml:space="preserve"> must be paid in full and any money paid for the period after your notice will be returned to you. </w:t>
      </w:r>
    </w:p>
    <w:p w14:paraId="0FD69E95" w14:textId="792059B5" w:rsidR="0085257B" w:rsidRPr="009A2DA8" w:rsidRDefault="0085257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 </w:t>
      </w:r>
    </w:p>
    <w:p w14:paraId="707C890B" w14:textId="77777777" w:rsidR="0085257B" w:rsidRPr="009A2DA8" w:rsidRDefault="0085257B" w:rsidP="003D6E1B">
      <w:pPr>
        <w:pStyle w:val="Default"/>
        <w:rPr>
          <w:rFonts w:asciiTheme="minorHAnsi" w:hAnsiTheme="minorHAnsi" w:cstheme="minorHAnsi"/>
          <w:sz w:val="28"/>
          <w:szCs w:val="28"/>
        </w:rPr>
      </w:pPr>
    </w:p>
    <w:p w14:paraId="0C5AB20A" w14:textId="26E43788" w:rsidR="006F3434" w:rsidRPr="009A2DA8" w:rsidRDefault="006F3434"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t>Private Accommodation</w:t>
      </w:r>
    </w:p>
    <w:p w14:paraId="1C33197A" w14:textId="2BE4967C" w:rsidR="006F3434" w:rsidRPr="009A2DA8" w:rsidRDefault="006F3434" w:rsidP="003D6E1B">
      <w:pPr>
        <w:pStyle w:val="Default"/>
        <w:rPr>
          <w:rFonts w:asciiTheme="minorHAnsi" w:hAnsiTheme="minorHAnsi" w:cstheme="minorHAnsi"/>
          <w:sz w:val="28"/>
          <w:szCs w:val="28"/>
        </w:rPr>
      </w:pPr>
    </w:p>
    <w:p w14:paraId="7B6DCE29" w14:textId="38F88A0D" w:rsidR="0085257B" w:rsidRPr="009A2DA8" w:rsidRDefault="0085257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As your tenancy agreement is a legally binding document, you may not be able to </w:t>
      </w:r>
      <w:r w:rsidR="00557C61" w:rsidRPr="009A2DA8">
        <w:rPr>
          <w:rFonts w:asciiTheme="minorHAnsi" w:hAnsiTheme="minorHAnsi" w:cstheme="minorHAnsi"/>
          <w:sz w:val="28"/>
          <w:szCs w:val="28"/>
        </w:rPr>
        <w:t>simply end</w:t>
      </w:r>
      <w:r w:rsidRPr="009A2DA8">
        <w:rPr>
          <w:rFonts w:asciiTheme="minorHAnsi" w:hAnsiTheme="minorHAnsi" w:cstheme="minorHAnsi"/>
          <w:sz w:val="28"/>
          <w:szCs w:val="28"/>
        </w:rPr>
        <w:t xml:space="preserve"> your contract as you have committed to living there. It would be best to email your landlord or letting agents to find out what your options are in regard to leaving your tenancy. </w:t>
      </w:r>
    </w:p>
    <w:p w14:paraId="031341E5" w14:textId="14D39EAC" w:rsidR="0085257B" w:rsidRPr="009A2DA8" w:rsidRDefault="0085257B" w:rsidP="003D6E1B">
      <w:pPr>
        <w:pStyle w:val="Default"/>
        <w:rPr>
          <w:rFonts w:asciiTheme="minorHAnsi" w:hAnsiTheme="minorHAnsi" w:cstheme="minorHAnsi"/>
          <w:sz w:val="28"/>
          <w:szCs w:val="28"/>
        </w:rPr>
      </w:pPr>
    </w:p>
    <w:p w14:paraId="641A09B6" w14:textId="21C429DA" w:rsidR="005C3D67" w:rsidRPr="009A2DA8" w:rsidRDefault="0085257B" w:rsidP="005C3D67">
      <w:pPr>
        <w:spacing w:after="120" w:line="240" w:lineRule="auto"/>
        <w:textAlignment w:val="center"/>
        <w:rPr>
          <w:rFonts w:cstheme="minorHAnsi"/>
          <w:sz w:val="28"/>
          <w:szCs w:val="28"/>
        </w:rPr>
      </w:pPr>
      <w:r w:rsidRPr="009A2DA8">
        <w:rPr>
          <w:rFonts w:cstheme="minorHAnsi"/>
          <w:sz w:val="28"/>
          <w:szCs w:val="28"/>
        </w:rPr>
        <w:t xml:space="preserve">You could advertise your room on the </w:t>
      </w:r>
      <w:r w:rsidR="005C3D67" w:rsidRPr="009A2DA8">
        <w:rPr>
          <w:rFonts w:cstheme="minorHAnsi"/>
          <w:sz w:val="28"/>
          <w:szCs w:val="28"/>
        </w:rPr>
        <w:t>Advice Service’s</w:t>
      </w:r>
      <w:r w:rsidRPr="009A2DA8">
        <w:rPr>
          <w:rFonts w:cstheme="minorHAnsi"/>
          <w:sz w:val="28"/>
          <w:szCs w:val="28"/>
        </w:rPr>
        <w:t xml:space="preserve"> </w:t>
      </w:r>
      <w:hyperlink r:id="rId11" w:history="1">
        <w:r w:rsidRPr="009A2DA8">
          <w:rPr>
            <w:rStyle w:val="Hyperlink"/>
            <w:rFonts w:cstheme="minorHAnsi"/>
            <w:sz w:val="28"/>
            <w:szCs w:val="28"/>
          </w:rPr>
          <w:t>Housemate Finder Facebook</w:t>
        </w:r>
      </w:hyperlink>
      <w:r w:rsidRPr="009A2DA8">
        <w:rPr>
          <w:rFonts w:cstheme="minorHAnsi"/>
          <w:sz w:val="28"/>
          <w:szCs w:val="28"/>
        </w:rPr>
        <w:t xml:space="preserve"> group if you are required to find a replacement tenant. </w:t>
      </w:r>
      <w:r w:rsidR="005C3D67" w:rsidRPr="009A2DA8">
        <w:rPr>
          <w:rFonts w:cstheme="minorHAnsi"/>
          <w:sz w:val="28"/>
          <w:szCs w:val="28"/>
        </w:rPr>
        <w:t xml:space="preserve">There are also other options to advertise your room such as </w:t>
      </w:r>
      <w:hyperlink r:id="rId12" w:history="1">
        <w:r w:rsidR="005C3D67" w:rsidRPr="009A2DA8">
          <w:rPr>
            <w:rStyle w:val="Hyperlink"/>
            <w:rFonts w:cstheme="minorHAnsi"/>
            <w:sz w:val="28"/>
            <w:szCs w:val="28"/>
          </w:rPr>
          <w:t>RightMove.co.uk</w:t>
        </w:r>
      </w:hyperlink>
      <w:r w:rsidR="005C3D67" w:rsidRPr="009A2DA8">
        <w:rPr>
          <w:rFonts w:cstheme="minorHAnsi"/>
          <w:sz w:val="28"/>
          <w:szCs w:val="28"/>
        </w:rPr>
        <w:t xml:space="preserve"> or </w:t>
      </w:r>
      <w:hyperlink r:id="rId13" w:history="1">
        <w:r w:rsidR="005C3D67" w:rsidRPr="009A2DA8">
          <w:rPr>
            <w:rStyle w:val="Hyperlink"/>
            <w:rFonts w:cstheme="minorHAnsi"/>
            <w:sz w:val="28"/>
            <w:szCs w:val="28"/>
          </w:rPr>
          <w:t>SpareRoom.co.uk</w:t>
        </w:r>
      </w:hyperlink>
      <w:r w:rsidR="005C3D67" w:rsidRPr="009A2DA8">
        <w:rPr>
          <w:rFonts w:cstheme="minorHAnsi"/>
          <w:sz w:val="28"/>
          <w:szCs w:val="28"/>
          <w:u w:val="single"/>
        </w:rPr>
        <w:t xml:space="preserve"> . </w:t>
      </w:r>
    </w:p>
    <w:p w14:paraId="157AF3F9" w14:textId="55F36E8C" w:rsidR="0085257B" w:rsidRPr="009A2DA8" w:rsidRDefault="0085257B" w:rsidP="003D6E1B">
      <w:pPr>
        <w:pStyle w:val="Default"/>
        <w:rPr>
          <w:rFonts w:asciiTheme="minorHAnsi" w:hAnsiTheme="minorHAnsi" w:cstheme="minorHAnsi"/>
          <w:sz w:val="28"/>
          <w:szCs w:val="28"/>
        </w:rPr>
      </w:pPr>
    </w:p>
    <w:p w14:paraId="259B86E3" w14:textId="2D06C9B2" w:rsidR="005C3D67" w:rsidRPr="009A2DA8" w:rsidRDefault="005C3D67" w:rsidP="003D6E1B">
      <w:pPr>
        <w:pStyle w:val="Default"/>
        <w:rPr>
          <w:rFonts w:asciiTheme="minorHAnsi" w:hAnsiTheme="minorHAnsi" w:cstheme="minorHAnsi"/>
          <w:sz w:val="28"/>
          <w:szCs w:val="28"/>
        </w:rPr>
      </w:pPr>
      <w:r w:rsidRPr="009A2DA8">
        <w:rPr>
          <w:rFonts w:asciiTheme="minorHAnsi" w:hAnsiTheme="minorHAnsi" w:cstheme="minorHAnsi"/>
          <w:sz w:val="28"/>
          <w:szCs w:val="28"/>
        </w:rPr>
        <w:t>Please note</w:t>
      </w:r>
      <w:r w:rsidR="00412889" w:rsidRPr="009A2DA8">
        <w:rPr>
          <w:rFonts w:asciiTheme="minorHAnsi" w:hAnsiTheme="minorHAnsi" w:cstheme="minorHAnsi"/>
          <w:sz w:val="28"/>
          <w:szCs w:val="28"/>
        </w:rPr>
        <w:t xml:space="preserve"> </w:t>
      </w:r>
      <w:r w:rsidR="00D31411" w:rsidRPr="009A2DA8">
        <w:rPr>
          <w:rFonts w:asciiTheme="minorHAnsi" w:hAnsiTheme="minorHAnsi" w:cstheme="minorHAnsi"/>
          <w:sz w:val="28"/>
          <w:szCs w:val="28"/>
        </w:rPr>
        <w:t>–</w:t>
      </w:r>
      <w:r w:rsidRPr="009A2DA8">
        <w:rPr>
          <w:rFonts w:asciiTheme="minorHAnsi" w:hAnsiTheme="minorHAnsi" w:cstheme="minorHAnsi"/>
          <w:sz w:val="28"/>
          <w:szCs w:val="28"/>
        </w:rPr>
        <w:t xml:space="preserve"> you will no longer receive a council tax discount after you withdraw</w:t>
      </w:r>
      <w:r w:rsidR="00557C61" w:rsidRPr="009A2DA8">
        <w:rPr>
          <w:rFonts w:asciiTheme="minorHAnsi" w:hAnsiTheme="minorHAnsi" w:cstheme="minorHAnsi"/>
          <w:sz w:val="28"/>
          <w:szCs w:val="28"/>
        </w:rPr>
        <w:t xml:space="preserve"> from your studies</w:t>
      </w:r>
      <w:r w:rsidRPr="009A2DA8">
        <w:rPr>
          <w:rFonts w:asciiTheme="minorHAnsi" w:hAnsiTheme="minorHAnsi" w:cstheme="minorHAnsi"/>
          <w:sz w:val="28"/>
          <w:szCs w:val="28"/>
        </w:rPr>
        <w:t xml:space="preserve">. </w:t>
      </w:r>
    </w:p>
    <w:p w14:paraId="23B96554" w14:textId="77777777" w:rsidR="005C3D67" w:rsidRPr="009A2DA8" w:rsidRDefault="005C3D67" w:rsidP="003D6E1B">
      <w:pPr>
        <w:pStyle w:val="Default"/>
        <w:rPr>
          <w:rFonts w:asciiTheme="minorHAnsi" w:hAnsiTheme="minorHAnsi" w:cstheme="minorHAnsi"/>
          <w:sz w:val="28"/>
          <w:szCs w:val="28"/>
        </w:rPr>
      </w:pPr>
    </w:p>
    <w:p w14:paraId="1378D154" w14:textId="2849FA11" w:rsidR="006F3434" w:rsidRPr="009A2DA8" w:rsidRDefault="006F3434"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lastRenderedPageBreak/>
        <w:t>International Students</w:t>
      </w:r>
    </w:p>
    <w:p w14:paraId="7A276007" w14:textId="539BF91C" w:rsidR="005C3D67" w:rsidRPr="009A2DA8" w:rsidRDefault="005C3D67" w:rsidP="003D6E1B">
      <w:pPr>
        <w:pStyle w:val="Default"/>
        <w:rPr>
          <w:rFonts w:asciiTheme="minorHAnsi" w:hAnsiTheme="minorHAnsi" w:cstheme="minorHAnsi"/>
          <w:sz w:val="28"/>
          <w:szCs w:val="28"/>
        </w:rPr>
      </w:pPr>
    </w:p>
    <w:p w14:paraId="21B077B9" w14:textId="48ED2F28" w:rsidR="005C3D67" w:rsidRPr="009A2DA8" w:rsidRDefault="005C3D67"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Please contact the Student Immigration Advice and Compliance team </w:t>
      </w:r>
      <w:r w:rsidR="00557C61" w:rsidRPr="009A2DA8">
        <w:rPr>
          <w:rFonts w:asciiTheme="minorHAnsi" w:hAnsiTheme="minorHAnsi" w:cstheme="minorHAnsi"/>
          <w:sz w:val="28"/>
          <w:szCs w:val="28"/>
        </w:rPr>
        <w:t>as soon as possible,</w:t>
      </w:r>
      <w:r w:rsidRPr="009A2DA8">
        <w:rPr>
          <w:rFonts w:asciiTheme="minorHAnsi" w:hAnsiTheme="minorHAnsi" w:cstheme="minorHAnsi"/>
          <w:color w:val="3C3C3C"/>
          <w:sz w:val="28"/>
          <w:szCs w:val="28"/>
          <w:shd w:val="clear" w:color="auto" w:fill="FFFFFF"/>
        </w:rPr>
        <w:t xml:space="preserve"> as withdrawing from your studies will impact your Visa status. </w:t>
      </w:r>
      <w:r w:rsidR="00557C61" w:rsidRPr="009A2DA8">
        <w:rPr>
          <w:rFonts w:asciiTheme="minorHAnsi" w:hAnsiTheme="minorHAnsi" w:cstheme="minorHAnsi"/>
          <w:color w:val="3C3C3C"/>
          <w:sz w:val="28"/>
          <w:szCs w:val="28"/>
          <w:shd w:val="clear" w:color="auto" w:fill="FFFFFF"/>
        </w:rPr>
        <w:t xml:space="preserve">Their contact details are </w:t>
      </w:r>
      <w:hyperlink r:id="rId14" w:history="1">
        <w:r w:rsidR="00557C61" w:rsidRPr="009A2DA8">
          <w:rPr>
            <w:rStyle w:val="Hyperlink"/>
            <w:rFonts w:asciiTheme="minorHAnsi" w:hAnsiTheme="minorHAnsi" w:cstheme="minorHAnsi"/>
            <w:sz w:val="28"/>
            <w:szCs w:val="28"/>
          </w:rPr>
          <w:t>visas@le.ac.uk</w:t>
        </w:r>
      </w:hyperlink>
      <w:r w:rsidR="00557C61" w:rsidRPr="009A2DA8">
        <w:rPr>
          <w:rFonts w:asciiTheme="minorHAnsi" w:hAnsiTheme="minorHAnsi" w:cstheme="minorHAnsi"/>
          <w:sz w:val="28"/>
          <w:szCs w:val="28"/>
        </w:rPr>
        <w:t xml:space="preserve"> or </w:t>
      </w:r>
      <w:r w:rsidR="00557C61" w:rsidRPr="009A2DA8">
        <w:rPr>
          <w:rFonts w:asciiTheme="minorHAnsi" w:hAnsiTheme="minorHAnsi" w:cstheme="minorHAnsi"/>
          <w:color w:val="3C3C3C"/>
          <w:sz w:val="28"/>
          <w:szCs w:val="28"/>
          <w:shd w:val="clear" w:color="auto" w:fill="FFFFFF"/>
        </w:rPr>
        <w:t>0116 229 7400.</w:t>
      </w:r>
    </w:p>
    <w:p w14:paraId="0C4F81B4" w14:textId="77777777" w:rsidR="005C3D67" w:rsidRPr="009A2DA8" w:rsidRDefault="005C3D67" w:rsidP="003D6E1B">
      <w:pPr>
        <w:pStyle w:val="Default"/>
        <w:rPr>
          <w:rFonts w:asciiTheme="minorHAnsi" w:hAnsiTheme="minorHAnsi" w:cstheme="minorHAnsi"/>
          <w:sz w:val="28"/>
          <w:szCs w:val="28"/>
        </w:rPr>
      </w:pPr>
    </w:p>
    <w:p w14:paraId="0A8F80C1" w14:textId="7DEB6579" w:rsidR="006F3434" w:rsidRPr="009A2DA8" w:rsidRDefault="006F3434"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t>Tier 4 Visa</w:t>
      </w:r>
    </w:p>
    <w:p w14:paraId="4AA0D209" w14:textId="77777777" w:rsidR="005C3D67" w:rsidRPr="009A2DA8" w:rsidRDefault="005C3D67" w:rsidP="003D6E1B">
      <w:pPr>
        <w:pStyle w:val="Default"/>
        <w:rPr>
          <w:rFonts w:asciiTheme="minorHAnsi" w:hAnsiTheme="minorHAnsi" w:cstheme="minorHAnsi"/>
          <w:b/>
          <w:bCs/>
          <w:sz w:val="28"/>
          <w:szCs w:val="28"/>
        </w:rPr>
      </w:pPr>
    </w:p>
    <w:p w14:paraId="0B76AFE7" w14:textId="16A67F82" w:rsidR="005C3D67" w:rsidRPr="009A2DA8" w:rsidRDefault="005C3D67" w:rsidP="005C3D67">
      <w:pPr>
        <w:pStyle w:val="NormalWeb"/>
        <w:shd w:val="clear" w:color="auto" w:fill="FFFFFF"/>
        <w:spacing w:before="0" w:beforeAutospacing="0" w:after="0" w:afterAutospacing="0"/>
        <w:rPr>
          <w:rFonts w:asciiTheme="minorHAnsi" w:hAnsiTheme="minorHAnsi" w:cstheme="minorHAnsi"/>
          <w:color w:val="3C3C3C"/>
          <w:sz w:val="28"/>
          <w:szCs w:val="28"/>
        </w:rPr>
      </w:pPr>
      <w:r w:rsidRPr="009A2DA8">
        <w:rPr>
          <w:rFonts w:asciiTheme="minorHAnsi" w:hAnsiTheme="minorHAnsi" w:cstheme="minorHAnsi"/>
          <w:color w:val="3C3C3C"/>
          <w:sz w:val="28"/>
          <w:szCs w:val="28"/>
        </w:rPr>
        <w:t>The University is legally required to report any change in the registration status of an international student to UK Visas and Immigration (UKVI) who will then adjust your visa to a new expiry date. UKVI will normally allow a ‘grace period’ of 60 days for you to leave the UK or make another immigration application, but this is not guaranteed.</w:t>
      </w:r>
    </w:p>
    <w:p w14:paraId="0C7668B5" w14:textId="77777777" w:rsidR="005C3D67" w:rsidRPr="009A2DA8" w:rsidRDefault="005C3D67" w:rsidP="005C3D67">
      <w:pPr>
        <w:pStyle w:val="NormalWeb"/>
        <w:shd w:val="clear" w:color="auto" w:fill="FFFFFF"/>
        <w:spacing w:before="0" w:beforeAutospacing="0" w:after="0" w:afterAutospacing="0"/>
        <w:rPr>
          <w:rFonts w:asciiTheme="minorHAnsi" w:hAnsiTheme="minorHAnsi" w:cstheme="minorHAnsi"/>
          <w:color w:val="3C3C3C"/>
          <w:sz w:val="28"/>
          <w:szCs w:val="28"/>
        </w:rPr>
      </w:pPr>
    </w:p>
    <w:p w14:paraId="6346F3AD" w14:textId="359BB05C" w:rsidR="005C3D67" w:rsidRPr="009A2DA8" w:rsidRDefault="005C3D67" w:rsidP="005C3D67">
      <w:pPr>
        <w:pStyle w:val="NormalWeb"/>
        <w:shd w:val="clear" w:color="auto" w:fill="FFFFFF"/>
        <w:spacing w:before="0" w:beforeAutospacing="0" w:after="0" w:afterAutospacing="0"/>
        <w:rPr>
          <w:rFonts w:asciiTheme="minorHAnsi" w:hAnsiTheme="minorHAnsi" w:cstheme="minorHAnsi"/>
          <w:color w:val="3C3C3C"/>
          <w:sz w:val="28"/>
          <w:szCs w:val="28"/>
        </w:rPr>
      </w:pPr>
      <w:r w:rsidRPr="009A2DA8">
        <w:rPr>
          <w:rFonts w:asciiTheme="minorHAnsi" w:hAnsiTheme="minorHAnsi" w:cstheme="minorHAnsi"/>
          <w:color w:val="3C3C3C"/>
          <w:sz w:val="28"/>
          <w:szCs w:val="28"/>
        </w:rPr>
        <w:t>If you have already left the UK when you withdraw, your visa will stop being valid immediately.</w:t>
      </w:r>
    </w:p>
    <w:p w14:paraId="30C993A3" w14:textId="77777777" w:rsidR="005C3D67" w:rsidRPr="009A2DA8" w:rsidRDefault="005C3D67" w:rsidP="005C3D67">
      <w:pPr>
        <w:pStyle w:val="NormalWeb"/>
        <w:shd w:val="clear" w:color="auto" w:fill="FFFFFF"/>
        <w:spacing w:before="0" w:beforeAutospacing="0" w:after="0" w:afterAutospacing="0"/>
        <w:rPr>
          <w:rFonts w:asciiTheme="minorHAnsi" w:hAnsiTheme="minorHAnsi" w:cstheme="minorHAnsi"/>
          <w:color w:val="3C3C3C"/>
          <w:sz w:val="28"/>
          <w:szCs w:val="28"/>
        </w:rPr>
      </w:pPr>
    </w:p>
    <w:p w14:paraId="33FF2DFB" w14:textId="77777777" w:rsidR="005C3D67" w:rsidRPr="009A2DA8" w:rsidRDefault="005C3D67" w:rsidP="005C3D67">
      <w:pPr>
        <w:pStyle w:val="NormalWeb"/>
        <w:shd w:val="clear" w:color="auto" w:fill="FFFFFF"/>
        <w:spacing w:before="0" w:beforeAutospacing="0" w:after="0" w:afterAutospacing="0"/>
        <w:rPr>
          <w:rFonts w:asciiTheme="minorHAnsi" w:hAnsiTheme="minorHAnsi" w:cstheme="minorHAnsi"/>
          <w:color w:val="3C3C3C"/>
          <w:sz w:val="28"/>
          <w:szCs w:val="28"/>
        </w:rPr>
      </w:pPr>
      <w:r w:rsidRPr="009A2DA8">
        <w:rPr>
          <w:rFonts w:asciiTheme="minorHAnsi" w:hAnsiTheme="minorHAnsi" w:cstheme="minorHAnsi"/>
          <w:color w:val="3C3C3C"/>
          <w:sz w:val="28"/>
          <w:szCs w:val="28"/>
        </w:rPr>
        <w:t>If you have paid Immigration Health Surcharge, you will continue to be eligible for free NHS hospital treatment until your new visa expiry date.</w:t>
      </w:r>
    </w:p>
    <w:p w14:paraId="76DFDB1A" w14:textId="77777777" w:rsidR="005C3D67" w:rsidRPr="009A2DA8" w:rsidRDefault="005C3D67" w:rsidP="003D6E1B">
      <w:pPr>
        <w:pStyle w:val="Default"/>
        <w:rPr>
          <w:rFonts w:asciiTheme="minorHAnsi" w:hAnsiTheme="minorHAnsi" w:cstheme="minorHAnsi"/>
          <w:sz w:val="28"/>
          <w:szCs w:val="28"/>
        </w:rPr>
      </w:pPr>
    </w:p>
    <w:p w14:paraId="08C07245" w14:textId="4031A25E" w:rsidR="006F3434" w:rsidRPr="009A2DA8" w:rsidRDefault="00F46608"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t>Other Visas</w:t>
      </w:r>
    </w:p>
    <w:p w14:paraId="4B2EB4EF" w14:textId="59E004EC" w:rsidR="005C3D67" w:rsidRPr="009A2DA8" w:rsidRDefault="005C3D67" w:rsidP="003D6E1B">
      <w:pPr>
        <w:pStyle w:val="Default"/>
        <w:rPr>
          <w:rFonts w:asciiTheme="minorHAnsi" w:hAnsiTheme="minorHAnsi" w:cstheme="minorHAnsi"/>
          <w:b/>
          <w:bCs/>
          <w:sz w:val="28"/>
          <w:szCs w:val="28"/>
        </w:rPr>
      </w:pPr>
    </w:p>
    <w:p w14:paraId="0229B23F" w14:textId="39D2FBEF" w:rsidR="005C3D67" w:rsidRPr="009A2DA8" w:rsidRDefault="005C3D67" w:rsidP="003D6E1B">
      <w:pPr>
        <w:pStyle w:val="Default"/>
        <w:rPr>
          <w:rFonts w:asciiTheme="minorHAnsi" w:hAnsiTheme="minorHAnsi" w:cstheme="minorHAnsi"/>
          <w:b/>
          <w:bCs/>
          <w:sz w:val="28"/>
          <w:szCs w:val="28"/>
        </w:rPr>
      </w:pPr>
      <w:r w:rsidRPr="009A2DA8">
        <w:rPr>
          <w:rFonts w:asciiTheme="minorHAnsi" w:hAnsiTheme="minorHAnsi" w:cstheme="minorHAnsi"/>
          <w:color w:val="3C3C3C"/>
          <w:sz w:val="28"/>
          <w:szCs w:val="28"/>
          <w:shd w:val="clear" w:color="auto" w:fill="FFFFFF"/>
        </w:rPr>
        <w:t>If you are here on another visa type/immigration route, such as Tier 1 General, Tier 2 or a dependent’s visa, the University will not advise the UKVI that your studies are suspended. However, it is recommended that you seek advice about how your withdrawal may affect your immigration status.</w:t>
      </w:r>
    </w:p>
    <w:p w14:paraId="1AC2E4C6" w14:textId="41CF4ADC" w:rsidR="00F46608" w:rsidRPr="009A2DA8" w:rsidRDefault="00F46608" w:rsidP="003D6E1B">
      <w:pPr>
        <w:pStyle w:val="Default"/>
        <w:rPr>
          <w:rFonts w:asciiTheme="minorHAnsi" w:hAnsiTheme="minorHAnsi" w:cstheme="minorHAnsi"/>
          <w:sz w:val="28"/>
          <w:szCs w:val="28"/>
        </w:rPr>
      </w:pPr>
    </w:p>
    <w:p w14:paraId="4877A5F9" w14:textId="061F7494" w:rsidR="00F46608" w:rsidRPr="009A2DA8" w:rsidRDefault="00F46608"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t>Withdrawing within 14 days of your course start date</w:t>
      </w:r>
    </w:p>
    <w:p w14:paraId="4AD16770" w14:textId="77777777" w:rsidR="00D31411" w:rsidRPr="009A2DA8" w:rsidRDefault="00D31411" w:rsidP="003D6E1B">
      <w:pPr>
        <w:pStyle w:val="Default"/>
        <w:rPr>
          <w:rFonts w:asciiTheme="minorHAnsi" w:hAnsiTheme="minorHAnsi" w:cstheme="minorHAnsi"/>
          <w:sz w:val="28"/>
          <w:szCs w:val="28"/>
        </w:rPr>
      </w:pPr>
    </w:p>
    <w:p w14:paraId="6DBB6E4B" w14:textId="241E7707" w:rsidR="00D31411" w:rsidRPr="009A2DA8" w:rsidRDefault="00D31411" w:rsidP="003D6E1B">
      <w:pPr>
        <w:pStyle w:val="Default"/>
        <w:rPr>
          <w:rFonts w:asciiTheme="minorHAnsi" w:hAnsiTheme="minorHAnsi" w:cstheme="minorHAnsi"/>
          <w:sz w:val="28"/>
          <w:szCs w:val="28"/>
        </w:rPr>
      </w:pPr>
      <w:r w:rsidRPr="009A2DA8">
        <w:rPr>
          <w:rFonts w:asciiTheme="minorHAnsi" w:hAnsiTheme="minorHAnsi" w:cstheme="minorHAnsi"/>
          <w:sz w:val="28"/>
          <w:szCs w:val="28"/>
        </w:rPr>
        <w:t>You have the right to permanently withdraw from the University within 14 days of your course start date without giving any reason.</w:t>
      </w:r>
    </w:p>
    <w:p w14:paraId="2525DAB9" w14:textId="38449E89" w:rsidR="00D31411" w:rsidRPr="009A2DA8" w:rsidRDefault="00D31411" w:rsidP="003D6E1B">
      <w:pPr>
        <w:pStyle w:val="Default"/>
        <w:rPr>
          <w:rFonts w:asciiTheme="minorHAnsi" w:hAnsiTheme="minorHAnsi" w:cstheme="minorHAnsi"/>
          <w:sz w:val="28"/>
          <w:szCs w:val="28"/>
        </w:rPr>
      </w:pPr>
    </w:p>
    <w:p w14:paraId="3B82B181" w14:textId="35A98B24" w:rsidR="00D31411" w:rsidRPr="009A2DA8" w:rsidRDefault="00D31411"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You must follow the withdrawal process outlined above and make it clear that your withdrawal is within 14 days of the course start date. When your withdrawal request is approved, the University will refund any tuition fees paid. </w:t>
      </w:r>
    </w:p>
    <w:p w14:paraId="25E9797F" w14:textId="77777777" w:rsidR="00D31411" w:rsidRPr="009A2DA8" w:rsidRDefault="00D31411" w:rsidP="003D6E1B">
      <w:pPr>
        <w:pStyle w:val="Default"/>
        <w:rPr>
          <w:rFonts w:asciiTheme="minorHAnsi" w:hAnsiTheme="minorHAnsi" w:cstheme="minorHAnsi"/>
          <w:sz w:val="28"/>
          <w:szCs w:val="28"/>
        </w:rPr>
      </w:pPr>
    </w:p>
    <w:p w14:paraId="0F989BD4" w14:textId="77777777" w:rsidR="00D31411" w:rsidRPr="009A2DA8" w:rsidRDefault="00D31411" w:rsidP="003D6E1B">
      <w:pPr>
        <w:pStyle w:val="Default"/>
        <w:rPr>
          <w:rFonts w:asciiTheme="minorHAnsi" w:hAnsiTheme="minorHAnsi" w:cstheme="minorHAnsi"/>
          <w:b/>
          <w:bCs/>
          <w:sz w:val="28"/>
          <w:szCs w:val="28"/>
        </w:rPr>
      </w:pPr>
    </w:p>
    <w:p w14:paraId="24DEC159" w14:textId="77777777" w:rsidR="00D31411" w:rsidRPr="009A2DA8" w:rsidRDefault="00D31411" w:rsidP="003D6E1B">
      <w:pPr>
        <w:pStyle w:val="Default"/>
        <w:rPr>
          <w:rFonts w:asciiTheme="minorHAnsi" w:hAnsiTheme="minorHAnsi" w:cstheme="minorHAnsi"/>
          <w:b/>
          <w:bCs/>
          <w:sz w:val="28"/>
          <w:szCs w:val="28"/>
        </w:rPr>
      </w:pPr>
    </w:p>
    <w:p w14:paraId="44220E4A" w14:textId="6C9ED859" w:rsidR="00F46608" w:rsidRPr="009A2DA8" w:rsidRDefault="00F46608"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t>Withdrawing after 14 days of your course start date</w:t>
      </w:r>
    </w:p>
    <w:p w14:paraId="620319BA" w14:textId="10AC4648" w:rsidR="00F46608" w:rsidRPr="009A2DA8" w:rsidRDefault="00F46608" w:rsidP="003D6E1B">
      <w:pPr>
        <w:pStyle w:val="Default"/>
        <w:rPr>
          <w:rFonts w:asciiTheme="minorHAnsi" w:hAnsiTheme="minorHAnsi" w:cstheme="minorHAnsi"/>
          <w:sz w:val="28"/>
          <w:szCs w:val="28"/>
        </w:rPr>
      </w:pPr>
    </w:p>
    <w:p w14:paraId="3C10EE8E" w14:textId="2CB3E464" w:rsidR="00D31411" w:rsidRPr="009A2DA8" w:rsidRDefault="00D31411" w:rsidP="003D6E1B">
      <w:pPr>
        <w:pStyle w:val="Default"/>
        <w:rPr>
          <w:rFonts w:asciiTheme="minorHAnsi" w:hAnsiTheme="minorHAnsi" w:cstheme="minorHAnsi"/>
          <w:sz w:val="28"/>
          <w:szCs w:val="28"/>
        </w:rPr>
      </w:pPr>
      <w:r w:rsidRPr="009A2DA8">
        <w:rPr>
          <w:rFonts w:asciiTheme="minorHAnsi" w:hAnsiTheme="minorHAnsi" w:cstheme="minorHAnsi"/>
          <w:sz w:val="28"/>
          <w:szCs w:val="28"/>
        </w:rPr>
        <w:t>If you choose to permanently withdraw from your studies after 14 days of your course start date, the tuition fee calculation is made depending on what type of course you are studying. Tuition fee calculations are split into 5 separate categories (Undergraduate and PGCE students, Postgraduate Taught, Postgraduate Research, Distance Learning students and part</w:t>
      </w:r>
      <w:r w:rsidR="00557C61" w:rsidRPr="009A2DA8">
        <w:rPr>
          <w:rFonts w:asciiTheme="minorHAnsi" w:hAnsiTheme="minorHAnsi" w:cstheme="minorHAnsi"/>
          <w:sz w:val="28"/>
          <w:szCs w:val="28"/>
        </w:rPr>
        <w:t>-</w:t>
      </w:r>
      <w:r w:rsidRPr="009A2DA8">
        <w:rPr>
          <w:rFonts w:asciiTheme="minorHAnsi" w:hAnsiTheme="minorHAnsi" w:cstheme="minorHAnsi"/>
          <w:sz w:val="28"/>
          <w:szCs w:val="28"/>
        </w:rPr>
        <w:t xml:space="preserve">time or sponsored students) and you can find information relating to these calculations </w:t>
      </w:r>
      <w:hyperlink r:id="rId15" w:history="1">
        <w:r w:rsidRPr="009A2DA8">
          <w:rPr>
            <w:rStyle w:val="Hyperlink"/>
            <w:rFonts w:asciiTheme="minorHAnsi" w:hAnsiTheme="minorHAnsi" w:cstheme="minorHAnsi"/>
            <w:sz w:val="28"/>
            <w:szCs w:val="28"/>
          </w:rPr>
          <w:t xml:space="preserve">here. </w:t>
        </w:r>
      </w:hyperlink>
      <w:r w:rsidRPr="009A2DA8">
        <w:rPr>
          <w:rFonts w:asciiTheme="minorHAnsi" w:hAnsiTheme="minorHAnsi" w:cstheme="minorHAnsi"/>
          <w:sz w:val="28"/>
          <w:szCs w:val="28"/>
        </w:rPr>
        <w:t xml:space="preserve"> </w:t>
      </w:r>
    </w:p>
    <w:p w14:paraId="0AB36949" w14:textId="1FDAD9A2" w:rsidR="00D31411" w:rsidRPr="009A2DA8" w:rsidRDefault="00D31411" w:rsidP="003D6E1B">
      <w:pPr>
        <w:pStyle w:val="Default"/>
        <w:rPr>
          <w:rFonts w:asciiTheme="minorHAnsi" w:hAnsiTheme="minorHAnsi" w:cstheme="minorHAnsi"/>
          <w:sz w:val="28"/>
          <w:szCs w:val="28"/>
        </w:rPr>
      </w:pPr>
    </w:p>
    <w:p w14:paraId="29DBD39A" w14:textId="455642E1" w:rsidR="00D31411" w:rsidRPr="009A2DA8" w:rsidRDefault="00D31411"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You will not be liable to pay any tuition fees for years of your course that take place, after your withdrawal. </w:t>
      </w:r>
    </w:p>
    <w:p w14:paraId="28E7105D" w14:textId="77777777" w:rsidR="00D31411" w:rsidRPr="009A2DA8" w:rsidRDefault="00D31411" w:rsidP="003D6E1B">
      <w:pPr>
        <w:pStyle w:val="Default"/>
        <w:rPr>
          <w:rFonts w:asciiTheme="minorHAnsi" w:hAnsiTheme="minorHAnsi" w:cstheme="minorHAnsi"/>
          <w:sz w:val="28"/>
          <w:szCs w:val="28"/>
        </w:rPr>
      </w:pPr>
    </w:p>
    <w:p w14:paraId="2CA8D1CF" w14:textId="77777777" w:rsidR="006F3434" w:rsidRPr="009A2DA8" w:rsidRDefault="006F3434" w:rsidP="003D6E1B">
      <w:pPr>
        <w:pStyle w:val="Default"/>
        <w:rPr>
          <w:rFonts w:asciiTheme="minorHAnsi" w:hAnsiTheme="minorHAnsi" w:cstheme="minorHAnsi"/>
          <w:sz w:val="28"/>
          <w:szCs w:val="28"/>
        </w:rPr>
      </w:pPr>
    </w:p>
    <w:p w14:paraId="574FFB7D" w14:textId="0B7EE693" w:rsidR="006F3434" w:rsidRPr="009A2DA8" w:rsidRDefault="005F7DB9" w:rsidP="003D6E1B">
      <w:pPr>
        <w:pStyle w:val="Default"/>
        <w:rPr>
          <w:rFonts w:asciiTheme="minorHAnsi" w:hAnsiTheme="minorHAnsi" w:cstheme="minorHAnsi"/>
          <w:b/>
          <w:bCs/>
          <w:sz w:val="28"/>
          <w:szCs w:val="28"/>
        </w:rPr>
      </w:pPr>
      <w:r w:rsidRPr="009A2DA8">
        <w:rPr>
          <w:rFonts w:asciiTheme="minorHAnsi" w:hAnsiTheme="minorHAnsi" w:cstheme="minorHAnsi"/>
          <w:b/>
          <w:bCs/>
          <w:sz w:val="28"/>
          <w:szCs w:val="28"/>
        </w:rPr>
        <w:t>Transferring to a different University</w:t>
      </w:r>
    </w:p>
    <w:p w14:paraId="0677C987" w14:textId="3C7AEEB9" w:rsidR="006F3434" w:rsidRPr="009A2DA8" w:rsidRDefault="006F3434" w:rsidP="003D6E1B">
      <w:pPr>
        <w:pStyle w:val="Default"/>
        <w:rPr>
          <w:rFonts w:asciiTheme="minorHAnsi" w:hAnsiTheme="minorHAnsi" w:cstheme="minorHAnsi"/>
          <w:sz w:val="28"/>
          <w:szCs w:val="28"/>
        </w:rPr>
      </w:pPr>
    </w:p>
    <w:p w14:paraId="4BA268D0" w14:textId="31EBD14C" w:rsidR="003D6E1B" w:rsidRPr="009A2DA8" w:rsidRDefault="003D6E1B" w:rsidP="003D6E1B">
      <w:pPr>
        <w:pStyle w:val="Default"/>
        <w:rPr>
          <w:rFonts w:asciiTheme="minorHAnsi" w:hAnsiTheme="minorHAnsi" w:cstheme="minorHAnsi"/>
          <w:sz w:val="28"/>
          <w:szCs w:val="28"/>
        </w:rPr>
      </w:pPr>
      <w:r w:rsidRPr="009A2DA8">
        <w:rPr>
          <w:rFonts w:asciiTheme="minorHAnsi" w:hAnsiTheme="minorHAnsi" w:cstheme="minorHAnsi"/>
          <w:sz w:val="28"/>
          <w:szCs w:val="28"/>
        </w:rPr>
        <w:t xml:space="preserve">It is also worth noting that, if you’re an undergraduate student, and you wish to study at another institution in the future, your eligibility for financial support from the Student </w:t>
      </w:r>
      <w:r w:rsidR="004D6B99" w:rsidRPr="009A2DA8">
        <w:rPr>
          <w:rFonts w:asciiTheme="minorHAnsi" w:hAnsiTheme="minorHAnsi" w:cstheme="minorHAnsi"/>
          <w:sz w:val="28"/>
          <w:szCs w:val="28"/>
        </w:rPr>
        <w:t>Finance England</w:t>
      </w:r>
      <w:r w:rsidRPr="009A2DA8">
        <w:rPr>
          <w:rFonts w:asciiTheme="minorHAnsi" w:hAnsiTheme="minorHAnsi" w:cstheme="minorHAnsi"/>
          <w:sz w:val="28"/>
          <w:szCs w:val="28"/>
        </w:rPr>
        <w:t xml:space="preserve"> may be affected. Please contact the university’s Student Welfare Service for financial guidance. </w:t>
      </w:r>
    </w:p>
    <w:p w14:paraId="6F5CEB75" w14:textId="77777777" w:rsidR="005F7DB9" w:rsidRPr="009A2DA8" w:rsidRDefault="005F7DB9" w:rsidP="003D6E1B">
      <w:pPr>
        <w:rPr>
          <w:rFonts w:cstheme="minorHAnsi"/>
          <w:b/>
          <w:bCs/>
          <w:i/>
          <w:iCs/>
          <w:sz w:val="28"/>
          <w:szCs w:val="28"/>
        </w:rPr>
      </w:pPr>
    </w:p>
    <w:p w14:paraId="2DD22772" w14:textId="208132B2" w:rsidR="003D6E1B" w:rsidRPr="009A2DA8" w:rsidRDefault="003D6E1B" w:rsidP="003D6E1B">
      <w:pPr>
        <w:rPr>
          <w:rFonts w:cstheme="minorHAnsi"/>
          <w:b/>
          <w:bCs/>
          <w:i/>
          <w:iCs/>
          <w:sz w:val="28"/>
          <w:szCs w:val="28"/>
        </w:rPr>
      </w:pPr>
      <w:r w:rsidRPr="009A2DA8">
        <w:rPr>
          <w:rFonts w:cstheme="minorHAnsi"/>
          <w:b/>
          <w:bCs/>
          <w:i/>
          <w:iCs/>
          <w:sz w:val="28"/>
          <w:szCs w:val="28"/>
        </w:rPr>
        <w:t xml:space="preserve">We highly recommend that you read through the University’s guidance on withdrawing, found </w:t>
      </w:r>
      <w:hyperlink r:id="rId16" w:history="1">
        <w:r w:rsidRPr="009A2DA8">
          <w:rPr>
            <w:rStyle w:val="Hyperlink"/>
            <w:rFonts w:cstheme="minorHAnsi"/>
            <w:b/>
            <w:bCs/>
            <w:i/>
            <w:iCs/>
            <w:sz w:val="28"/>
            <w:szCs w:val="28"/>
          </w:rPr>
          <w:t>here</w:t>
        </w:r>
      </w:hyperlink>
      <w:r w:rsidRPr="009A2DA8">
        <w:rPr>
          <w:rFonts w:cstheme="minorHAnsi"/>
          <w:b/>
          <w:bCs/>
          <w:i/>
          <w:iCs/>
          <w:sz w:val="28"/>
          <w:szCs w:val="28"/>
        </w:rPr>
        <w:t>, as this gives more detail about what you need to do and take note of, depending on your level or mode of study.</w:t>
      </w:r>
    </w:p>
    <w:p w14:paraId="45D8D62D" w14:textId="2A9D45DB" w:rsidR="004D6B99" w:rsidRPr="009A2DA8" w:rsidRDefault="004D6B99" w:rsidP="003D6E1B">
      <w:pPr>
        <w:rPr>
          <w:rFonts w:cstheme="minorHAnsi"/>
          <w:b/>
          <w:bCs/>
          <w:i/>
          <w:iCs/>
          <w:sz w:val="28"/>
          <w:szCs w:val="28"/>
        </w:rPr>
      </w:pPr>
    </w:p>
    <w:p w14:paraId="11291E6A" w14:textId="68216FBA" w:rsidR="004D6B99" w:rsidRPr="009A2DA8" w:rsidRDefault="004D6B99" w:rsidP="004D6B99">
      <w:pPr>
        <w:autoSpaceDE w:val="0"/>
        <w:autoSpaceDN w:val="0"/>
        <w:adjustRightInd w:val="0"/>
        <w:spacing w:after="0" w:line="240" w:lineRule="auto"/>
        <w:rPr>
          <w:rFonts w:cstheme="minorHAnsi"/>
          <w:b/>
          <w:bCs/>
          <w:color w:val="000000"/>
          <w:sz w:val="28"/>
          <w:szCs w:val="28"/>
        </w:rPr>
      </w:pPr>
      <w:r w:rsidRPr="009A2DA8">
        <w:rPr>
          <w:rFonts w:cstheme="minorHAnsi"/>
          <w:b/>
          <w:bCs/>
          <w:color w:val="000000"/>
          <w:sz w:val="28"/>
          <w:szCs w:val="28"/>
        </w:rPr>
        <w:t xml:space="preserve">What can the Advice Service do for me? </w:t>
      </w:r>
    </w:p>
    <w:p w14:paraId="65C8218A" w14:textId="77777777" w:rsidR="004D6B99" w:rsidRPr="009A2DA8" w:rsidRDefault="004D6B99" w:rsidP="004D6B99">
      <w:pPr>
        <w:autoSpaceDE w:val="0"/>
        <w:autoSpaceDN w:val="0"/>
        <w:adjustRightInd w:val="0"/>
        <w:spacing w:after="0" w:line="240" w:lineRule="auto"/>
        <w:rPr>
          <w:rFonts w:cstheme="minorHAnsi"/>
          <w:color w:val="000000"/>
          <w:sz w:val="28"/>
          <w:szCs w:val="28"/>
        </w:rPr>
      </w:pPr>
    </w:p>
    <w:p w14:paraId="6E8D9D4D" w14:textId="5599CCED" w:rsidR="004D6B99" w:rsidRPr="009A2DA8" w:rsidRDefault="004D6B99" w:rsidP="004D6B99">
      <w:pPr>
        <w:rPr>
          <w:rFonts w:cstheme="minorHAnsi"/>
          <w:color w:val="000000"/>
          <w:sz w:val="28"/>
          <w:szCs w:val="28"/>
        </w:rPr>
      </w:pPr>
      <w:r w:rsidRPr="009A2DA8">
        <w:rPr>
          <w:rFonts w:cstheme="minorHAnsi"/>
          <w:color w:val="000000"/>
          <w:sz w:val="28"/>
          <w:szCs w:val="28"/>
        </w:rPr>
        <w:t xml:space="preserve">Here in the </w:t>
      </w:r>
      <w:hyperlink r:id="rId17" w:history="1">
        <w:r w:rsidRPr="009A2DA8">
          <w:rPr>
            <w:rStyle w:val="Hyperlink"/>
            <w:rFonts w:cstheme="minorHAnsi"/>
            <w:sz w:val="28"/>
            <w:szCs w:val="28"/>
          </w:rPr>
          <w:t>Advice Service</w:t>
        </w:r>
      </w:hyperlink>
      <w:r w:rsidRPr="009A2DA8">
        <w:rPr>
          <w:rFonts w:cstheme="minorHAnsi"/>
          <w:color w:val="000000"/>
          <w:sz w:val="28"/>
          <w:szCs w:val="28"/>
        </w:rPr>
        <w:t xml:space="preserve"> we provide confidential academic and housing advice. We also offer guidance and signposting to Employment Rights, Legal, Wellbeing Services and anything else that enriches your university experience. We are an independent organisation and separate from the University. Therefore, we have no involvement in the decision-making processes of the University and we do not have access to any of the data on academic and/or personal records.</w:t>
      </w:r>
    </w:p>
    <w:p w14:paraId="7F52A271" w14:textId="3E9D6B45" w:rsidR="004D6B99" w:rsidRPr="009A2DA8" w:rsidRDefault="004D6B99" w:rsidP="004D6B99">
      <w:pPr>
        <w:autoSpaceDE w:val="0"/>
        <w:autoSpaceDN w:val="0"/>
        <w:adjustRightInd w:val="0"/>
        <w:spacing w:after="0" w:line="240" w:lineRule="auto"/>
        <w:rPr>
          <w:rFonts w:cstheme="minorHAnsi"/>
          <w:color w:val="000000"/>
          <w:sz w:val="28"/>
          <w:szCs w:val="28"/>
        </w:rPr>
      </w:pPr>
      <w:r w:rsidRPr="009A2DA8">
        <w:rPr>
          <w:rFonts w:cstheme="minorHAnsi"/>
          <w:color w:val="000000"/>
          <w:sz w:val="28"/>
          <w:szCs w:val="28"/>
        </w:rPr>
        <w:t xml:space="preserve">If you’re unsure whether permanent withdrawal is right for you, our advisers can talk you through your other options. We can also signpost you to other support services who may be able to help with specific issues, such as health issues, study skills, and financial difficulties. </w:t>
      </w:r>
    </w:p>
    <w:p w14:paraId="65869A06" w14:textId="77777777" w:rsidR="004D6B99" w:rsidRPr="009A2DA8" w:rsidRDefault="004D6B99" w:rsidP="004D6B99">
      <w:pPr>
        <w:autoSpaceDE w:val="0"/>
        <w:autoSpaceDN w:val="0"/>
        <w:adjustRightInd w:val="0"/>
        <w:spacing w:after="0" w:line="240" w:lineRule="auto"/>
        <w:rPr>
          <w:rFonts w:cstheme="minorHAnsi"/>
          <w:color w:val="000000"/>
          <w:sz w:val="28"/>
          <w:szCs w:val="28"/>
        </w:rPr>
      </w:pPr>
    </w:p>
    <w:p w14:paraId="202EC1C4" w14:textId="77CFD11D" w:rsidR="004D6B99" w:rsidRPr="009A2DA8" w:rsidRDefault="004D6B99" w:rsidP="004D6B99">
      <w:pPr>
        <w:autoSpaceDE w:val="0"/>
        <w:autoSpaceDN w:val="0"/>
        <w:adjustRightInd w:val="0"/>
        <w:spacing w:after="0" w:line="240" w:lineRule="auto"/>
        <w:rPr>
          <w:rFonts w:cstheme="minorHAnsi"/>
          <w:color w:val="000000"/>
          <w:sz w:val="28"/>
          <w:szCs w:val="28"/>
        </w:rPr>
      </w:pPr>
      <w:r w:rsidRPr="009A2DA8">
        <w:rPr>
          <w:rFonts w:cstheme="minorHAnsi"/>
          <w:color w:val="000000"/>
          <w:sz w:val="28"/>
          <w:szCs w:val="28"/>
        </w:rPr>
        <w:lastRenderedPageBreak/>
        <w:t xml:space="preserve">However, if you’re sure that you do want to withdraw, we can advise you on how to complete the form. </w:t>
      </w:r>
    </w:p>
    <w:p w14:paraId="7A963147" w14:textId="77777777" w:rsidR="004D6B99" w:rsidRPr="009A2DA8" w:rsidRDefault="004D6B99" w:rsidP="004D6B99">
      <w:pPr>
        <w:autoSpaceDE w:val="0"/>
        <w:autoSpaceDN w:val="0"/>
        <w:adjustRightInd w:val="0"/>
        <w:spacing w:after="0" w:line="240" w:lineRule="auto"/>
        <w:rPr>
          <w:rFonts w:cstheme="minorHAnsi"/>
          <w:color w:val="000000"/>
          <w:sz w:val="28"/>
          <w:szCs w:val="28"/>
        </w:rPr>
      </w:pPr>
    </w:p>
    <w:p w14:paraId="08577538" w14:textId="1A9EC598" w:rsidR="004D6B99" w:rsidRPr="009A2DA8" w:rsidRDefault="004D6B99" w:rsidP="004D6B99">
      <w:pPr>
        <w:rPr>
          <w:rFonts w:cstheme="minorHAnsi"/>
          <w:color w:val="000000"/>
          <w:sz w:val="28"/>
          <w:szCs w:val="28"/>
        </w:rPr>
      </w:pPr>
      <w:r w:rsidRPr="009A2DA8">
        <w:rPr>
          <w:rFonts w:cstheme="minorHAnsi"/>
          <w:color w:val="000000"/>
          <w:sz w:val="28"/>
          <w:szCs w:val="28"/>
        </w:rPr>
        <w:t>If you’re thinking of transferring to a different university, our advisers can also give you advice on how to go about looking for a new university, or a new course.</w:t>
      </w:r>
    </w:p>
    <w:p w14:paraId="7A2F0023" w14:textId="46D5B82F" w:rsidR="004D6B99" w:rsidRPr="009A2DA8" w:rsidRDefault="004D6B99" w:rsidP="004D6B99">
      <w:pPr>
        <w:autoSpaceDE w:val="0"/>
        <w:autoSpaceDN w:val="0"/>
        <w:adjustRightInd w:val="0"/>
        <w:spacing w:after="0" w:line="240" w:lineRule="auto"/>
        <w:rPr>
          <w:rFonts w:cstheme="minorHAnsi"/>
          <w:color w:val="000000"/>
          <w:sz w:val="28"/>
          <w:szCs w:val="28"/>
        </w:rPr>
      </w:pPr>
      <w:r w:rsidRPr="009A2DA8">
        <w:rPr>
          <w:rFonts w:cstheme="minorHAnsi"/>
          <w:color w:val="000000"/>
          <w:sz w:val="28"/>
          <w:szCs w:val="28"/>
        </w:rPr>
        <w:t xml:space="preserve">We’re also able to signpost you to other services from around the </w:t>
      </w:r>
      <w:r w:rsidR="00557C61" w:rsidRPr="009A2DA8">
        <w:rPr>
          <w:rFonts w:cstheme="minorHAnsi"/>
          <w:color w:val="000000"/>
          <w:sz w:val="28"/>
          <w:szCs w:val="28"/>
        </w:rPr>
        <w:t xml:space="preserve">Students’ </w:t>
      </w:r>
      <w:r w:rsidRPr="009A2DA8">
        <w:rPr>
          <w:rFonts w:cstheme="minorHAnsi"/>
          <w:color w:val="000000"/>
          <w:sz w:val="28"/>
          <w:szCs w:val="28"/>
        </w:rPr>
        <w:t>Union, University and</w:t>
      </w:r>
      <w:r w:rsidR="00557C61" w:rsidRPr="009A2DA8">
        <w:rPr>
          <w:rFonts w:cstheme="minorHAnsi"/>
          <w:color w:val="000000"/>
          <w:sz w:val="28"/>
          <w:szCs w:val="28"/>
        </w:rPr>
        <w:t xml:space="preserve"> in the</w:t>
      </w:r>
      <w:r w:rsidRPr="009A2DA8">
        <w:rPr>
          <w:rFonts w:cstheme="minorHAnsi"/>
          <w:color w:val="000000"/>
          <w:sz w:val="28"/>
          <w:szCs w:val="28"/>
        </w:rPr>
        <w:t xml:space="preserve"> community who might be able to help you with different aspects of your circumstances. </w:t>
      </w:r>
    </w:p>
    <w:p w14:paraId="57BAE76E" w14:textId="77777777" w:rsidR="004D6B99" w:rsidRPr="009A2DA8" w:rsidRDefault="004D6B99" w:rsidP="004D6B99">
      <w:pPr>
        <w:autoSpaceDE w:val="0"/>
        <w:autoSpaceDN w:val="0"/>
        <w:adjustRightInd w:val="0"/>
        <w:spacing w:after="0" w:line="240" w:lineRule="auto"/>
        <w:rPr>
          <w:rFonts w:cstheme="minorHAnsi"/>
          <w:color w:val="000000"/>
          <w:sz w:val="28"/>
          <w:szCs w:val="28"/>
        </w:rPr>
      </w:pPr>
    </w:p>
    <w:p w14:paraId="78253E77" w14:textId="13C899EA" w:rsidR="004D6B99" w:rsidRPr="009A2DA8" w:rsidRDefault="004D6B99" w:rsidP="004D6B99">
      <w:pPr>
        <w:autoSpaceDE w:val="0"/>
        <w:autoSpaceDN w:val="0"/>
        <w:adjustRightInd w:val="0"/>
        <w:spacing w:after="0" w:line="240" w:lineRule="auto"/>
        <w:rPr>
          <w:rFonts w:cstheme="minorHAnsi"/>
          <w:color w:val="000000"/>
          <w:sz w:val="28"/>
          <w:szCs w:val="28"/>
        </w:rPr>
      </w:pPr>
      <w:r w:rsidRPr="009A2DA8">
        <w:rPr>
          <w:rFonts w:cstheme="minorHAnsi"/>
          <w:color w:val="000000"/>
          <w:sz w:val="28"/>
          <w:szCs w:val="28"/>
        </w:rPr>
        <w:t xml:space="preserve">Feel free to get in touch with us via our </w:t>
      </w:r>
      <w:hyperlink r:id="rId18" w:history="1">
        <w:r w:rsidRPr="009A2DA8">
          <w:rPr>
            <w:rStyle w:val="Hyperlink"/>
            <w:rFonts w:cstheme="minorHAnsi"/>
            <w:sz w:val="28"/>
            <w:szCs w:val="28"/>
          </w:rPr>
          <w:t>contact us form</w:t>
        </w:r>
      </w:hyperlink>
      <w:r w:rsidRPr="009A2DA8">
        <w:rPr>
          <w:rFonts w:cstheme="minorHAnsi"/>
          <w:color w:val="000000"/>
          <w:sz w:val="28"/>
          <w:szCs w:val="28"/>
        </w:rPr>
        <w:t xml:space="preserve">, and we will then get back to you to provide further advice or discuss ways to support you through the process. </w:t>
      </w:r>
    </w:p>
    <w:p w14:paraId="0B36CD8D" w14:textId="77777777" w:rsidR="004D6B99" w:rsidRPr="009A2DA8" w:rsidRDefault="004D6B99" w:rsidP="004D6B99">
      <w:pPr>
        <w:autoSpaceDE w:val="0"/>
        <w:autoSpaceDN w:val="0"/>
        <w:adjustRightInd w:val="0"/>
        <w:spacing w:after="0" w:line="240" w:lineRule="auto"/>
        <w:rPr>
          <w:rFonts w:cstheme="minorHAnsi"/>
          <w:color w:val="000000"/>
          <w:sz w:val="28"/>
          <w:szCs w:val="28"/>
        </w:rPr>
      </w:pPr>
    </w:p>
    <w:p w14:paraId="47DA4FE5" w14:textId="0A3AC259" w:rsidR="004D6B99" w:rsidRPr="009A2DA8" w:rsidRDefault="004D6B99" w:rsidP="004D6B99">
      <w:pPr>
        <w:autoSpaceDE w:val="0"/>
        <w:autoSpaceDN w:val="0"/>
        <w:adjustRightInd w:val="0"/>
        <w:spacing w:after="0" w:line="240" w:lineRule="auto"/>
        <w:rPr>
          <w:rFonts w:cstheme="minorHAnsi"/>
          <w:color w:val="000000"/>
          <w:sz w:val="28"/>
          <w:szCs w:val="28"/>
        </w:rPr>
      </w:pPr>
      <w:r w:rsidRPr="009A2DA8">
        <w:rPr>
          <w:rFonts w:cstheme="minorHAnsi"/>
          <w:color w:val="000000"/>
          <w:sz w:val="28"/>
          <w:szCs w:val="28"/>
        </w:rPr>
        <w:t xml:space="preserve">Our opening hours are 11am-3pm, Monday to Friday. </w:t>
      </w:r>
    </w:p>
    <w:p w14:paraId="5B9F14DD" w14:textId="77777777" w:rsidR="004D6B99" w:rsidRPr="009A2DA8" w:rsidRDefault="004D6B99" w:rsidP="004D6B99">
      <w:pPr>
        <w:autoSpaceDE w:val="0"/>
        <w:autoSpaceDN w:val="0"/>
        <w:adjustRightInd w:val="0"/>
        <w:spacing w:after="0" w:line="240" w:lineRule="auto"/>
        <w:rPr>
          <w:rFonts w:cstheme="minorHAnsi"/>
          <w:color w:val="000000"/>
          <w:sz w:val="28"/>
          <w:szCs w:val="28"/>
        </w:rPr>
      </w:pPr>
    </w:p>
    <w:p w14:paraId="7E456B32" w14:textId="580F1330" w:rsidR="004D6B99" w:rsidRPr="009A2DA8" w:rsidRDefault="004D6B99" w:rsidP="004D6B99">
      <w:pPr>
        <w:rPr>
          <w:rFonts w:cstheme="minorHAnsi"/>
          <w:color w:val="000000"/>
          <w:sz w:val="28"/>
          <w:szCs w:val="28"/>
        </w:rPr>
      </w:pPr>
      <w:r w:rsidRPr="009A2DA8">
        <w:rPr>
          <w:rFonts w:cstheme="minorHAnsi"/>
          <w:color w:val="000000"/>
          <w:sz w:val="28"/>
          <w:szCs w:val="28"/>
        </w:rPr>
        <w:t xml:space="preserve">If your query is urgent, you can contact us on </w:t>
      </w:r>
      <w:hyperlink r:id="rId19" w:history="1">
        <w:r w:rsidRPr="009A2DA8">
          <w:rPr>
            <w:rStyle w:val="Hyperlink"/>
            <w:rFonts w:cstheme="minorHAnsi"/>
            <w:sz w:val="28"/>
            <w:szCs w:val="28"/>
          </w:rPr>
          <w:t>advice@le.ac.uk</w:t>
        </w:r>
      </w:hyperlink>
      <w:r w:rsidRPr="009A2DA8">
        <w:rPr>
          <w:rFonts w:cstheme="minorHAnsi"/>
          <w:color w:val="000000"/>
          <w:sz w:val="28"/>
          <w:szCs w:val="28"/>
        </w:rPr>
        <w:t xml:space="preserve"> or +44 (0)116 223 1132.</w:t>
      </w:r>
    </w:p>
    <w:p w14:paraId="5CCEA370" w14:textId="248B1328" w:rsidR="004D6B99" w:rsidRPr="009A2DA8" w:rsidRDefault="004D6B99" w:rsidP="004D6B99">
      <w:pPr>
        <w:rPr>
          <w:rFonts w:cstheme="minorHAnsi"/>
          <w:b/>
          <w:bCs/>
          <w:sz w:val="28"/>
          <w:szCs w:val="28"/>
        </w:rPr>
      </w:pPr>
      <w:r w:rsidRPr="009A2DA8">
        <w:rPr>
          <w:rFonts w:cstheme="minorHAnsi"/>
          <w:b/>
          <w:bCs/>
          <w:sz w:val="28"/>
          <w:szCs w:val="28"/>
        </w:rPr>
        <w:t>Who else can I talk to about withdrawing from my studies?</w:t>
      </w:r>
    </w:p>
    <w:p w14:paraId="33988F8B" w14:textId="6A4CF815" w:rsidR="004D6B99" w:rsidRPr="009A2DA8" w:rsidRDefault="004D6B99" w:rsidP="004D6B99">
      <w:pPr>
        <w:autoSpaceDE w:val="0"/>
        <w:autoSpaceDN w:val="0"/>
        <w:adjustRightInd w:val="0"/>
        <w:spacing w:after="0" w:line="240" w:lineRule="auto"/>
        <w:rPr>
          <w:rFonts w:cstheme="minorHAnsi"/>
          <w:color w:val="000000"/>
          <w:sz w:val="28"/>
          <w:szCs w:val="28"/>
        </w:rPr>
      </w:pPr>
      <w:r w:rsidRPr="009A2DA8">
        <w:rPr>
          <w:rFonts w:cstheme="minorHAnsi"/>
          <w:color w:val="000000"/>
          <w:sz w:val="28"/>
          <w:szCs w:val="28"/>
        </w:rPr>
        <w:t xml:space="preserve">The following people and services may be able to help you with various aspects of your withdrawal from university: </w:t>
      </w:r>
    </w:p>
    <w:p w14:paraId="25D62029" w14:textId="77777777" w:rsidR="004D6B99" w:rsidRPr="009A2DA8" w:rsidRDefault="004D6B99" w:rsidP="004D6B99">
      <w:pPr>
        <w:autoSpaceDE w:val="0"/>
        <w:autoSpaceDN w:val="0"/>
        <w:adjustRightInd w:val="0"/>
        <w:spacing w:after="0" w:line="240" w:lineRule="auto"/>
        <w:rPr>
          <w:rFonts w:cstheme="minorHAnsi"/>
          <w:color w:val="000000"/>
          <w:sz w:val="28"/>
          <w:szCs w:val="28"/>
        </w:rPr>
      </w:pPr>
    </w:p>
    <w:p w14:paraId="7EC7860F" w14:textId="00858A88" w:rsidR="004D6B99" w:rsidRPr="009A2DA8" w:rsidRDefault="004D6B99" w:rsidP="004D6B99">
      <w:pPr>
        <w:pStyle w:val="ListParagraph"/>
        <w:numPr>
          <w:ilvl w:val="0"/>
          <w:numId w:val="2"/>
        </w:numPr>
        <w:autoSpaceDE w:val="0"/>
        <w:autoSpaceDN w:val="0"/>
        <w:adjustRightInd w:val="0"/>
        <w:spacing w:after="0" w:line="240" w:lineRule="auto"/>
        <w:rPr>
          <w:rFonts w:cstheme="minorHAnsi"/>
          <w:color w:val="000000"/>
          <w:sz w:val="28"/>
          <w:szCs w:val="28"/>
        </w:rPr>
      </w:pPr>
      <w:r w:rsidRPr="009A2DA8">
        <w:rPr>
          <w:rFonts w:cstheme="minorHAnsi"/>
          <w:b/>
          <w:bCs/>
          <w:color w:val="000000"/>
          <w:sz w:val="28"/>
          <w:szCs w:val="28"/>
        </w:rPr>
        <w:t xml:space="preserve">Personal Tutor/your department </w:t>
      </w:r>
      <w:r w:rsidRPr="009A2DA8">
        <w:rPr>
          <w:rFonts w:cstheme="minorHAnsi"/>
          <w:color w:val="000000"/>
          <w:sz w:val="28"/>
          <w:szCs w:val="28"/>
        </w:rPr>
        <w:t xml:space="preserve">– It’s always worth talking to your personal tutor about your decision, so that they’re aware of the situation, and can advise you on any ways your department can support you. </w:t>
      </w:r>
    </w:p>
    <w:p w14:paraId="476EE0FD" w14:textId="77777777" w:rsidR="004D6B99" w:rsidRPr="009A2DA8" w:rsidRDefault="004D6B99" w:rsidP="004D6B99">
      <w:pPr>
        <w:autoSpaceDE w:val="0"/>
        <w:autoSpaceDN w:val="0"/>
        <w:adjustRightInd w:val="0"/>
        <w:spacing w:after="0" w:line="240" w:lineRule="auto"/>
        <w:rPr>
          <w:rFonts w:cstheme="minorHAnsi"/>
          <w:color w:val="000000"/>
          <w:sz w:val="28"/>
          <w:szCs w:val="28"/>
        </w:rPr>
      </w:pPr>
    </w:p>
    <w:p w14:paraId="03BA275A" w14:textId="4CFC46C8" w:rsidR="004D6B99" w:rsidRPr="009A2DA8" w:rsidRDefault="004D6B99" w:rsidP="004D6B99">
      <w:pPr>
        <w:pStyle w:val="ListParagraph"/>
        <w:numPr>
          <w:ilvl w:val="0"/>
          <w:numId w:val="2"/>
        </w:numPr>
        <w:autoSpaceDE w:val="0"/>
        <w:autoSpaceDN w:val="0"/>
        <w:adjustRightInd w:val="0"/>
        <w:spacing w:after="0" w:line="240" w:lineRule="auto"/>
        <w:rPr>
          <w:rFonts w:cstheme="minorHAnsi"/>
          <w:color w:val="000000"/>
          <w:sz w:val="28"/>
          <w:szCs w:val="28"/>
        </w:rPr>
      </w:pPr>
      <w:r w:rsidRPr="009A2DA8">
        <w:rPr>
          <w:rFonts w:cstheme="minorHAnsi"/>
          <w:b/>
          <w:bCs/>
          <w:color w:val="000000"/>
          <w:sz w:val="28"/>
          <w:szCs w:val="28"/>
        </w:rPr>
        <w:t xml:space="preserve">GP </w:t>
      </w:r>
      <w:r w:rsidRPr="009A2DA8">
        <w:rPr>
          <w:rFonts w:cstheme="minorHAnsi"/>
          <w:color w:val="000000"/>
          <w:sz w:val="28"/>
          <w:szCs w:val="28"/>
        </w:rPr>
        <w:t xml:space="preserve">– If you’re suspending for health reasons, your GP can help you get the help you need. </w:t>
      </w:r>
    </w:p>
    <w:p w14:paraId="41D18BD7" w14:textId="77777777" w:rsidR="004D6B99" w:rsidRPr="009A2DA8" w:rsidRDefault="004D6B99" w:rsidP="004D6B99">
      <w:pPr>
        <w:pStyle w:val="ListParagraph"/>
        <w:rPr>
          <w:rFonts w:cstheme="minorHAnsi"/>
          <w:color w:val="000000"/>
          <w:sz w:val="28"/>
          <w:szCs w:val="28"/>
        </w:rPr>
      </w:pPr>
    </w:p>
    <w:p w14:paraId="05344897" w14:textId="77777777" w:rsidR="004D6B99" w:rsidRPr="009A2DA8" w:rsidRDefault="004D6B99" w:rsidP="004D6B99">
      <w:pPr>
        <w:pStyle w:val="ListParagraph"/>
        <w:autoSpaceDE w:val="0"/>
        <w:autoSpaceDN w:val="0"/>
        <w:adjustRightInd w:val="0"/>
        <w:spacing w:after="0" w:line="240" w:lineRule="auto"/>
        <w:rPr>
          <w:rFonts w:cstheme="minorHAnsi"/>
          <w:color w:val="000000"/>
          <w:sz w:val="28"/>
          <w:szCs w:val="28"/>
        </w:rPr>
      </w:pPr>
    </w:p>
    <w:p w14:paraId="229BF89C" w14:textId="6F1B4F6E" w:rsidR="004D6B99" w:rsidRPr="009A2DA8" w:rsidRDefault="009A2DA8" w:rsidP="004D6B99">
      <w:pPr>
        <w:pStyle w:val="ListParagraph"/>
        <w:numPr>
          <w:ilvl w:val="0"/>
          <w:numId w:val="2"/>
        </w:numPr>
        <w:autoSpaceDE w:val="0"/>
        <w:autoSpaceDN w:val="0"/>
        <w:adjustRightInd w:val="0"/>
        <w:spacing w:after="0" w:line="240" w:lineRule="auto"/>
        <w:rPr>
          <w:rFonts w:cstheme="minorHAnsi"/>
          <w:color w:val="000000"/>
          <w:sz w:val="28"/>
          <w:szCs w:val="28"/>
        </w:rPr>
      </w:pPr>
      <w:hyperlink r:id="rId20" w:history="1">
        <w:r w:rsidR="004D6B99" w:rsidRPr="009A2DA8">
          <w:rPr>
            <w:rStyle w:val="Hyperlink"/>
            <w:rFonts w:cstheme="minorHAnsi"/>
            <w:b/>
            <w:bCs/>
            <w:sz w:val="28"/>
            <w:szCs w:val="28"/>
          </w:rPr>
          <w:t>Student Finance England</w:t>
        </w:r>
      </w:hyperlink>
      <w:r w:rsidR="004D6B99" w:rsidRPr="009A2DA8">
        <w:rPr>
          <w:rFonts w:cstheme="minorHAnsi"/>
          <w:b/>
          <w:bCs/>
          <w:color w:val="000000"/>
          <w:sz w:val="28"/>
          <w:szCs w:val="28"/>
        </w:rPr>
        <w:t xml:space="preserve"> </w:t>
      </w:r>
      <w:r w:rsidR="004D6B99" w:rsidRPr="009A2DA8">
        <w:rPr>
          <w:rFonts w:cstheme="minorHAnsi"/>
          <w:color w:val="000000"/>
          <w:sz w:val="28"/>
          <w:szCs w:val="28"/>
        </w:rPr>
        <w:t xml:space="preserve">– If you receive funding from the Student Finance England, you will need to inform them of your suspension. </w:t>
      </w:r>
    </w:p>
    <w:p w14:paraId="690F515B" w14:textId="77777777" w:rsidR="004D6B99" w:rsidRPr="009A2DA8" w:rsidRDefault="004D6B99" w:rsidP="004D6B99">
      <w:pPr>
        <w:autoSpaceDE w:val="0"/>
        <w:autoSpaceDN w:val="0"/>
        <w:adjustRightInd w:val="0"/>
        <w:spacing w:after="0" w:line="240" w:lineRule="auto"/>
        <w:ind w:left="360"/>
        <w:rPr>
          <w:rFonts w:cstheme="minorHAnsi"/>
          <w:color w:val="000000"/>
          <w:sz w:val="28"/>
          <w:szCs w:val="28"/>
        </w:rPr>
      </w:pPr>
    </w:p>
    <w:p w14:paraId="19B3EFA6" w14:textId="77777777" w:rsidR="00791741" w:rsidRPr="009A2DA8" w:rsidRDefault="009A2DA8" w:rsidP="004D6B99">
      <w:pPr>
        <w:pStyle w:val="ListParagraph"/>
        <w:numPr>
          <w:ilvl w:val="0"/>
          <w:numId w:val="2"/>
        </w:numPr>
        <w:autoSpaceDE w:val="0"/>
        <w:autoSpaceDN w:val="0"/>
        <w:adjustRightInd w:val="0"/>
        <w:spacing w:after="0" w:line="240" w:lineRule="auto"/>
        <w:rPr>
          <w:rFonts w:cstheme="minorHAnsi"/>
          <w:color w:val="000000"/>
          <w:sz w:val="28"/>
          <w:szCs w:val="28"/>
        </w:rPr>
      </w:pPr>
      <w:hyperlink r:id="rId21" w:history="1">
        <w:r w:rsidR="004D6B99" w:rsidRPr="009A2DA8">
          <w:rPr>
            <w:rStyle w:val="Hyperlink"/>
            <w:rFonts w:cstheme="minorHAnsi"/>
            <w:sz w:val="28"/>
            <w:szCs w:val="28"/>
          </w:rPr>
          <w:t>Centre for Academic Achievement</w:t>
        </w:r>
      </w:hyperlink>
      <w:r w:rsidR="004D6B99" w:rsidRPr="009A2DA8">
        <w:rPr>
          <w:rFonts w:cstheme="minorHAnsi"/>
          <w:color w:val="000000"/>
          <w:sz w:val="28"/>
          <w:szCs w:val="28"/>
        </w:rPr>
        <w:t xml:space="preserve"> </w:t>
      </w:r>
      <w:r w:rsidR="004D6B99" w:rsidRPr="009A2DA8">
        <w:rPr>
          <w:rFonts w:cstheme="minorHAnsi"/>
          <w:b/>
          <w:bCs/>
          <w:color w:val="000000"/>
          <w:sz w:val="28"/>
          <w:szCs w:val="28"/>
        </w:rPr>
        <w:t xml:space="preserve">– </w:t>
      </w:r>
      <w:r w:rsidR="004D6B99" w:rsidRPr="009A2DA8">
        <w:rPr>
          <w:rFonts w:cstheme="minorHAnsi"/>
          <w:color w:val="000000"/>
          <w:sz w:val="28"/>
          <w:szCs w:val="28"/>
        </w:rPr>
        <w:t xml:space="preserve">The Centre for Academic Achievement provides one-to-one help, advice and online resources for University of Leicester students during your studies. Email </w:t>
      </w:r>
      <w:hyperlink r:id="rId22" w:history="1">
        <w:r w:rsidR="004D6B99" w:rsidRPr="009A2DA8">
          <w:rPr>
            <w:rStyle w:val="Hyperlink"/>
            <w:rFonts w:cstheme="minorHAnsi"/>
            <w:sz w:val="28"/>
            <w:szCs w:val="28"/>
          </w:rPr>
          <w:t>achieve@leicester.ac.uk</w:t>
        </w:r>
      </w:hyperlink>
      <w:r w:rsidR="004D6B99" w:rsidRPr="009A2DA8">
        <w:rPr>
          <w:rFonts w:cstheme="minorHAnsi"/>
          <w:sz w:val="28"/>
          <w:szCs w:val="28"/>
        </w:rPr>
        <w:t xml:space="preserve"> </w:t>
      </w:r>
      <w:r w:rsidR="004D6B99" w:rsidRPr="009A2DA8">
        <w:rPr>
          <w:rFonts w:cstheme="minorHAnsi"/>
          <w:color w:val="000000"/>
          <w:sz w:val="28"/>
          <w:szCs w:val="28"/>
        </w:rPr>
        <w:t xml:space="preserve">or visit their website to </w:t>
      </w:r>
      <w:hyperlink r:id="rId23" w:history="1">
        <w:r w:rsidR="004D6B99" w:rsidRPr="009A2DA8">
          <w:rPr>
            <w:rStyle w:val="Hyperlink"/>
            <w:rFonts w:cstheme="minorHAnsi"/>
            <w:sz w:val="28"/>
            <w:szCs w:val="28"/>
          </w:rPr>
          <w:t>book an appointment.</w:t>
        </w:r>
      </w:hyperlink>
    </w:p>
    <w:p w14:paraId="26FD6489" w14:textId="77777777" w:rsidR="00791741" w:rsidRPr="009A2DA8" w:rsidRDefault="00791741" w:rsidP="00791741">
      <w:pPr>
        <w:pStyle w:val="ListParagraph"/>
        <w:rPr>
          <w:rFonts w:cstheme="minorHAnsi"/>
          <w:color w:val="000000"/>
          <w:sz w:val="28"/>
          <w:szCs w:val="28"/>
        </w:rPr>
      </w:pPr>
    </w:p>
    <w:p w14:paraId="3060BF72" w14:textId="77777777" w:rsidR="00791741" w:rsidRPr="009A2DA8" w:rsidRDefault="009A2DA8" w:rsidP="00791741">
      <w:pPr>
        <w:pStyle w:val="ListParagraph"/>
        <w:numPr>
          <w:ilvl w:val="0"/>
          <w:numId w:val="2"/>
        </w:numPr>
        <w:autoSpaceDE w:val="0"/>
        <w:autoSpaceDN w:val="0"/>
        <w:adjustRightInd w:val="0"/>
        <w:spacing w:after="0" w:line="240" w:lineRule="auto"/>
        <w:rPr>
          <w:rFonts w:cstheme="minorHAnsi"/>
          <w:color w:val="000000"/>
          <w:sz w:val="28"/>
          <w:szCs w:val="28"/>
        </w:rPr>
      </w:pPr>
      <w:hyperlink r:id="rId24" w:history="1">
        <w:r w:rsidR="00791741" w:rsidRPr="009A2DA8">
          <w:rPr>
            <w:rStyle w:val="Hyperlink"/>
            <w:rFonts w:cstheme="minorHAnsi"/>
            <w:sz w:val="28"/>
            <w:szCs w:val="28"/>
          </w:rPr>
          <w:t>AccessAbility Centre</w:t>
        </w:r>
      </w:hyperlink>
      <w:r w:rsidR="00791741" w:rsidRPr="009A2DA8">
        <w:rPr>
          <w:rFonts w:cstheme="minorHAnsi"/>
          <w:color w:val="000000"/>
          <w:sz w:val="28"/>
          <w:szCs w:val="28"/>
        </w:rPr>
        <w:t xml:space="preserve"> - The </w:t>
      </w:r>
      <w:proofErr w:type="spellStart"/>
      <w:r w:rsidR="00791741" w:rsidRPr="009A2DA8">
        <w:rPr>
          <w:rFonts w:cstheme="minorHAnsi"/>
          <w:color w:val="000000"/>
          <w:sz w:val="28"/>
          <w:szCs w:val="28"/>
        </w:rPr>
        <w:t>AccessAbility</w:t>
      </w:r>
      <w:proofErr w:type="spellEnd"/>
      <w:r w:rsidR="00791741" w:rsidRPr="009A2DA8">
        <w:rPr>
          <w:rFonts w:cstheme="minorHAnsi"/>
          <w:color w:val="000000"/>
          <w:sz w:val="28"/>
          <w:szCs w:val="28"/>
        </w:rPr>
        <w:t xml:space="preserve"> Centre offers support and practical help for students with dyslexia or other specific learning difficulties such as physical, mental health or mobility difficulties; and deafness or visual impairment. To find out if they can offer you support, contact them on accessable@le.ac.uk or call +44 (0)116 252 5002. </w:t>
      </w:r>
    </w:p>
    <w:p w14:paraId="0A9D57BA" w14:textId="77777777" w:rsidR="00791741" w:rsidRPr="009A2DA8" w:rsidRDefault="00791741" w:rsidP="00791741">
      <w:pPr>
        <w:pStyle w:val="ListParagraph"/>
        <w:rPr>
          <w:rFonts w:cstheme="minorHAnsi"/>
          <w:color w:val="000000"/>
          <w:sz w:val="28"/>
          <w:szCs w:val="28"/>
        </w:rPr>
      </w:pPr>
    </w:p>
    <w:p w14:paraId="114699D9" w14:textId="77777777" w:rsidR="00E453CC" w:rsidRPr="009A2DA8" w:rsidRDefault="009A2DA8" w:rsidP="00E453CC">
      <w:pPr>
        <w:pStyle w:val="ListParagraph"/>
        <w:numPr>
          <w:ilvl w:val="0"/>
          <w:numId w:val="2"/>
        </w:numPr>
        <w:autoSpaceDE w:val="0"/>
        <w:autoSpaceDN w:val="0"/>
        <w:adjustRightInd w:val="0"/>
        <w:spacing w:after="0" w:line="240" w:lineRule="auto"/>
        <w:rPr>
          <w:rFonts w:cstheme="minorHAnsi"/>
          <w:color w:val="000000"/>
          <w:sz w:val="28"/>
          <w:szCs w:val="28"/>
        </w:rPr>
      </w:pPr>
      <w:hyperlink r:id="rId25" w:history="1">
        <w:r w:rsidR="00791741" w:rsidRPr="009A2DA8">
          <w:rPr>
            <w:rStyle w:val="Hyperlink"/>
            <w:rFonts w:cstheme="minorHAnsi"/>
            <w:sz w:val="28"/>
            <w:szCs w:val="28"/>
          </w:rPr>
          <w:t>Student Welfare Service</w:t>
        </w:r>
      </w:hyperlink>
      <w:r w:rsidR="00791741" w:rsidRPr="009A2DA8">
        <w:rPr>
          <w:rFonts w:cstheme="minorHAnsi"/>
          <w:color w:val="000000"/>
          <w:sz w:val="28"/>
          <w:szCs w:val="28"/>
        </w:rPr>
        <w:t xml:space="preserve"> – We highly recommend that you speak to Welfare, as withdrawing your studies may have financial implications if you receive support from Student Finance England. They’re located in the Percy Gee building, and their contact details are + 44 (0)116 223 1185 or </w:t>
      </w:r>
      <w:hyperlink r:id="rId26" w:history="1">
        <w:r w:rsidR="00791741" w:rsidRPr="009A2DA8">
          <w:rPr>
            <w:rStyle w:val="Hyperlink"/>
            <w:rFonts w:cstheme="minorHAnsi"/>
            <w:sz w:val="28"/>
            <w:szCs w:val="28"/>
          </w:rPr>
          <w:t>welfare@le.ac.uk</w:t>
        </w:r>
      </w:hyperlink>
      <w:r w:rsidR="00791741" w:rsidRPr="009A2DA8">
        <w:rPr>
          <w:rFonts w:cstheme="minorHAnsi"/>
          <w:color w:val="000000"/>
          <w:sz w:val="28"/>
          <w:szCs w:val="28"/>
        </w:rPr>
        <w:t xml:space="preserve"> </w:t>
      </w:r>
      <w:r w:rsidR="00E453CC" w:rsidRPr="009A2DA8">
        <w:rPr>
          <w:rFonts w:cstheme="minorHAnsi"/>
          <w:color w:val="000000"/>
          <w:sz w:val="28"/>
          <w:szCs w:val="28"/>
        </w:rPr>
        <w:t>.</w:t>
      </w:r>
    </w:p>
    <w:p w14:paraId="5C88E369" w14:textId="77777777" w:rsidR="00E453CC" w:rsidRPr="009A2DA8" w:rsidRDefault="00E453CC" w:rsidP="00E453CC">
      <w:pPr>
        <w:pStyle w:val="ListParagraph"/>
        <w:rPr>
          <w:rFonts w:cstheme="minorHAnsi"/>
          <w:color w:val="000000"/>
          <w:sz w:val="28"/>
          <w:szCs w:val="28"/>
        </w:rPr>
      </w:pPr>
    </w:p>
    <w:p w14:paraId="3DE8BDDB" w14:textId="482B0C4B" w:rsidR="00E453CC" w:rsidRPr="009A2DA8" w:rsidRDefault="00E453CC" w:rsidP="00E453CC">
      <w:pPr>
        <w:pStyle w:val="ListParagraph"/>
        <w:numPr>
          <w:ilvl w:val="0"/>
          <w:numId w:val="2"/>
        </w:numPr>
        <w:autoSpaceDE w:val="0"/>
        <w:autoSpaceDN w:val="0"/>
        <w:adjustRightInd w:val="0"/>
        <w:spacing w:after="0" w:line="240" w:lineRule="auto"/>
        <w:rPr>
          <w:rFonts w:cstheme="minorHAnsi"/>
          <w:color w:val="000000"/>
          <w:sz w:val="28"/>
          <w:szCs w:val="28"/>
        </w:rPr>
      </w:pPr>
      <w:r w:rsidRPr="009A2DA8">
        <w:rPr>
          <w:rFonts w:cstheme="minorHAnsi"/>
          <w:color w:val="000000"/>
          <w:sz w:val="28"/>
          <w:szCs w:val="28"/>
        </w:rPr>
        <w:t xml:space="preserve"> Student Immigration Advice and Compliance Team – For information and advice on visas and immigration, and how suspending your studies might impact this, email </w:t>
      </w:r>
      <w:hyperlink r:id="rId27" w:history="1">
        <w:r w:rsidRPr="009A2DA8">
          <w:rPr>
            <w:rStyle w:val="Hyperlink"/>
            <w:rFonts w:cstheme="minorHAnsi"/>
            <w:sz w:val="28"/>
            <w:szCs w:val="28"/>
          </w:rPr>
          <w:t>visas@le.ac.uk</w:t>
        </w:r>
      </w:hyperlink>
      <w:r w:rsidRPr="009A2DA8">
        <w:rPr>
          <w:rFonts w:cstheme="minorHAnsi"/>
          <w:color w:val="000000"/>
          <w:sz w:val="28"/>
          <w:szCs w:val="28"/>
        </w:rPr>
        <w:t>.</w:t>
      </w:r>
    </w:p>
    <w:p w14:paraId="36837901" w14:textId="77777777" w:rsidR="00E453CC" w:rsidRPr="009A2DA8" w:rsidRDefault="00E453CC" w:rsidP="00E453CC">
      <w:pPr>
        <w:pStyle w:val="ListParagraph"/>
        <w:rPr>
          <w:rFonts w:cstheme="minorHAnsi"/>
          <w:color w:val="000000"/>
          <w:sz w:val="28"/>
          <w:szCs w:val="28"/>
        </w:rPr>
      </w:pPr>
    </w:p>
    <w:p w14:paraId="7614AA33" w14:textId="272A0652" w:rsidR="00E453CC" w:rsidRPr="009A2DA8" w:rsidRDefault="009A2DA8" w:rsidP="00E453CC">
      <w:pPr>
        <w:pStyle w:val="ListParagraph"/>
        <w:numPr>
          <w:ilvl w:val="0"/>
          <w:numId w:val="2"/>
        </w:numPr>
        <w:autoSpaceDE w:val="0"/>
        <w:autoSpaceDN w:val="0"/>
        <w:adjustRightInd w:val="0"/>
        <w:spacing w:after="0" w:line="240" w:lineRule="auto"/>
        <w:rPr>
          <w:rFonts w:cstheme="minorHAnsi"/>
          <w:color w:val="000000"/>
          <w:sz w:val="28"/>
          <w:szCs w:val="28"/>
        </w:rPr>
      </w:pPr>
      <w:hyperlink r:id="rId28" w:history="1">
        <w:r w:rsidR="00E453CC" w:rsidRPr="009A2DA8">
          <w:rPr>
            <w:rStyle w:val="Hyperlink"/>
            <w:rFonts w:cstheme="minorHAnsi"/>
            <w:sz w:val="28"/>
            <w:szCs w:val="28"/>
          </w:rPr>
          <w:t>Student Wellbeing Service</w:t>
        </w:r>
      </w:hyperlink>
      <w:r w:rsidR="00E453CC" w:rsidRPr="009A2DA8">
        <w:rPr>
          <w:rFonts w:cstheme="minorHAnsi"/>
          <w:color w:val="000000"/>
          <w:sz w:val="28"/>
          <w:szCs w:val="28"/>
        </w:rPr>
        <w:t xml:space="preserve"> – If you feel that you need mental health support, the University offers a counselling service for students. You can book an appointment by filling in their </w:t>
      </w:r>
      <w:hyperlink r:id="rId29" w:history="1">
        <w:r w:rsidR="00E453CC" w:rsidRPr="009A2DA8">
          <w:rPr>
            <w:rStyle w:val="Hyperlink"/>
            <w:rFonts w:cstheme="minorHAnsi"/>
            <w:sz w:val="28"/>
            <w:szCs w:val="28"/>
          </w:rPr>
          <w:t>online form</w:t>
        </w:r>
      </w:hyperlink>
      <w:r w:rsidR="00E453CC" w:rsidRPr="009A2DA8">
        <w:rPr>
          <w:rFonts w:cstheme="minorHAnsi"/>
          <w:color w:val="000000"/>
          <w:sz w:val="28"/>
          <w:szCs w:val="28"/>
        </w:rPr>
        <w:t xml:space="preserve">. You can also contact them on +44 (0)116 223 1780 or </w:t>
      </w:r>
      <w:hyperlink r:id="rId30" w:history="1">
        <w:r w:rsidR="00E453CC" w:rsidRPr="009A2DA8">
          <w:rPr>
            <w:rStyle w:val="Hyperlink"/>
            <w:rFonts w:cstheme="minorHAnsi"/>
            <w:sz w:val="28"/>
            <w:szCs w:val="28"/>
          </w:rPr>
          <w:t>wellbeing@le.ac.uk</w:t>
        </w:r>
      </w:hyperlink>
      <w:r w:rsidR="00E453CC" w:rsidRPr="009A2DA8">
        <w:rPr>
          <w:rFonts w:cstheme="minorHAnsi"/>
          <w:color w:val="000000"/>
          <w:sz w:val="28"/>
          <w:szCs w:val="28"/>
        </w:rPr>
        <w:t xml:space="preserve">. </w:t>
      </w:r>
    </w:p>
    <w:p w14:paraId="696D7E24" w14:textId="77777777" w:rsidR="00E453CC" w:rsidRPr="009A2DA8" w:rsidRDefault="00E453CC" w:rsidP="00E453CC">
      <w:pPr>
        <w:pStyle w:val="ListParagraph"/>
        <w:rPr>
          <w:rFonts w:cstheme="minorHAnsi"/>
          <w:color w:val="000000"/>
          <w:sz w:val="28"/>
          <w:szCs w:val="28"/>
        </w:rPr>
      </w:pPr>
    </w:p>
    <w:p w14:paraId="12412D24" w14:textId="4B003E29" w:rsidR="00E453CC" w:rsidRPr="009A2DA8" w:rsidRDefault="009A2DA8" w:rsidP="00E453CC">
      <w:pPr>
        <w:pStyle w:val="ListParagraph"/>
        <w:numPr>
          <w:ilvl w:val="0"/>
          <w:numId w:val="2"/>
        </w:numPr>
        <w:autoSpaceDE w:val="0"/>
        <w:autoSpaceDN w:val="0"/>
        <w:adjustRightInd w:val="0"/>
        <w:spacing w:after="0" w:line="240" w:lineRule="auto"/>
        <w:rPr>
          <w:rFonts w:cstheme="minorHAnsi"/>
          <w:color w:val="000000"/>
          <w:sz w:val="28"/>
          <w:szCs w:val="28"/>
        </w:rPr>
      </w:pPr>
      <w:hyperlink r:id="rId31" w:history="1">
        <w:r w:rsidR="00E453CC" w:rsidRPr="009A2DA8">
          <w:rPr>
            <w:rStyle w:val="Hyperlink"/>
            <w:rFonts w:cstheme="minorHAnsi"/>
            <w:sz w:val="28"/>
            <w:szCs w:val="28"/>
          </w:rPr>
          <w:t>Careers and Employability Service</w:t>
        </w:r>
      </w:hyperlink>
      <w:r w:rsidR="00E453CC" w:rsidRPr="009A2DA8">
        <w:rPr>
          <w:rFonts w:cstheme="minorHAnsi"/>
          <w:color w:val="000000"/>
          <w:sz w:val="28"/>
          <w:szCs w:val="28"/>
        </w:rPr>
        <w:t xml:space="preserve"> – The University’s Careers and Employability Service can discuss your options with you, and help you think about career and study options. To book an appointment please fill out their </w:t>
      </w:r>
      <w:hyperlink r:id="rId32" w:history="1">
        <w:r w:rsidR="00E453CC" w:rsidRPr="009A2DA8">
          <w:rPr>
            <w:rStyle w:val="Hyperlink"/>
            <w:rFonts w:cstheme="minorHAnsi"/>
            <w:sz w:val="28"/>
            <w:szCs w:val="28"/>
          </w:rPr>
          <w:t>appointment booking form</w:t>
        </w:r>
      </w:hyperlink>
      <w:r w:rsidR="00E453CC" w:rsidRPr="009A2DA8">
        <w:rPr>
          <w:rFonts w:cstheme="minorHAnsi"/>
          <w:color w:val="000000"/>
          <w:sz w:val="28"/>
          <w:szCs w:val="28"/>
        </w:rPr>
        <w:t xml:space="preserve">, or to get in touch please email </w:t>
      </w:r>
      <w:hyperlink r:id="rId33" w:history="1">
        <w:r w:rsidR="00E453CC" w:rsidRPr="009A2DA8">
          <w:rPr>
            <w:rStyle w:val="Hyperlink"/>
            <w:rFonts w:cstheme="minorHAnsi"/>
            <w:sz w:val="28"/>
            <w:szCs w:val="28"/>
          </w:rPr>
          <w:t>careerhelp@leicester.ac.uk</w:t>
        </w:r>
      </w:hyperlink>
      <w:r w:rsidR="00E453CC" w:rsidRPr="009A2DA8">
        <w:rPr>
          <w:rFonts w:cstheme="minorHAnsi"/>
          <w:color w:val="000000"/>
          <w:sz w:val="28"/>
          <w:szCs w:val="28"/>
        </w:rPr>
        <w:t>. It’s important that you go to a Careers appointment prepared, so take your CV along with you, and have a think beforehand about what career path you’d like to take.</w:t>
      </w:r>
    </w:p>
    <w:p w14:paraId="1671E9B2" w14:textId="77777777" w:rsidR="00A906F3" w:rsidRPr="009A2DA8" w:rsidRDefault="00A906F3" w:rsidP="00A906F3">
      <w:pPr>
        <w:pStyle w:val="ListParagraph"/>
        <w:rPr>
          <w:rFonts w:cstheme="minorHAnsi"/>
          <w:color w:val="000000"/>
          <w:sz w:val="28"/>
          <w:szCs w:val="28"/>
        </w:rPr>
      </w:pPr>
    </w:p>
    <w:p w14:paraId="638E15C1" w14:textId="6767BF74" w:rsidR="00A906F3" w:rsidRPr="009A2DA8" w:rsidRDefault="009A2DA8" w:rsidP="00A906F3">
      <w:pPr>
        <w:pStyle w:val="ListParagraph"/>
        <w:numPr>
          <w:ilvl w:val="0"/>
          <w:numId w:val="3"/>
        </w:numPr>
        <w:spacing w:after="0" w:line="276" w:lineRule="auto"/>
        <w:rPr>
          <w:rFonts w:cstheme="minorHAnsi"/>
          <w:sz w:val="28"/>
          <w:szCs w:val="28"/>
          <w:u w:val="single"/>
        </w:rPr>
      </w:pPr>
      <w:hyperlink r:id="rId34" w:history="1">
        <w:r w:rsidR="00A906F3" w:rsidRPr="009A2DA8">
          <w:rPr>
            <w:rStyle w:val="Hyperlink"/>
            <w:rFonts w:cstheme="minorHAnsi"/>
            <w:sz w:val="28"/>
            <w:szCs w:val="28"/>
          </w:rPr>
          <w:t xml:space="preserve">Accommodation and Residential Services </w:t>
        </w:r>
      </w:hyperlink>
      <w:r w:rsidR="00A906F3" w:rsidRPr="009A2DA8">
        <w:rPr>
          <w:rFonts w:cstheme="minorHAnsi"/>
          <w:sz w:val="28"/>
          <w:szCs w:val="28"/>
        </w:rPr>
        <w:t xml:space="preserve"> – if you need to make changes to your university managed accommodation contract when you are withdrawing from your studies. Their contact details are </w:t>
      </w:r>
      <w:hyperlink r:id="rId35" w:history="1">
        <w:r w:rsidR="00A906F3" w:rsidRPr="009A2DA8">
          <w:rPr>
            <w:rStyle w:val="Hyperlink"/>
            <w:rFonts w:cstheme="minorHAnsi"/>
            <w:sz w:val="28"/>
            <w:szCs w:val="28"/>
          </w:rPr>
          <w:t>accommodation@le.ac.uk</w:t>
        </w:r>
      </w:hyperlink>
      <w:r w:rsidR="00A906F3" w:rsidRPr="009A2DA8">
        <w:rPr>
          <w:rFonts w:cstheme="minorHAnsi"/>
          <w:sz w:val="28"/>
          <w:szCs w:val="28"/>
        </w:rPr>
        <w:t xml:space="preserve"> or +44 (0)116 252 2428.  </w:t>
      </w:r>
    </w:p>
    <w:p w14:paraId="635D8987" w14:textId="5D898949" w:rsidR="00A906F3" w:rsidRPr="009A2DA8" w:rsidRDefault="00A906F3" w:rsidP="00A906F3">
      <w:pPr>
        <w:autoSpaceDE w:val="0"/>
        <w:autoSpaceDN w:val="0"/>
        <w:adjustRightInd w:val="0"/>
        <w:spacing w:after="0" w:line="240" w:lineRule="auto"/>
        <w:ind w:left="360"/>
        <w:rPr>
          <w:rFonts w:cstheme="minorHAnsi"/>
          <w:color w:val="000000"/>
          <w:sz w:val="28"/>
          <w:szCs w:val="28"/>
        </w:rPr>
      </w:pPr>
    </w:p>
    <w:p w14:paraId="19DBF177" w14:textId="77777777" w:rsidR="00A906F3" w:rsidRPr="009A2DA8" w:rsidRDefault="00A906F3" w:rsidP="00A906F3">
      <w:pPr>
        <w:autoSpaceDE w:val="0"/>
        <w:autoSpaceDN w:val="0"/>
        <w:adjustRightInd w:val="0"/>
        <w:spacing w:after="0" w:line="240" w:lineRule="auto"/>
        <w:rPr>
          <w:rFonts w:cstheme="minorHAnsi"/>
          <w:b/>
          <w:bCs/>
          <w:color w:val="000000"/>
          <w:sz w:val="28"/>
          <w:szCs w:val="28"/>
        </w:rPr>
      </w:pPr>
    </w:p>
    <w:p w14:paraId="7C994093" w14:textId="77777777" w:rsidR="00A906F3" w:rsidRPr="009A2DA8" w:rsidRDefault="00A906F3" w:rsidP="00A906F3">
      <w:pPr>
        <w:autoSpaceDE w:val="0"/>
        <w:autoSpaceDN w:val="0"/>
        <w:adjustRightInd w:val="0"/>
        <w:spacing w:after="0" w:line="240" w:lineRule="auto"/>
        <w:rPr>
          <w:rFonts w:cstheme="minorHAnsi"/>
          <w:b/>
          <w:bCs/>
          <w:color w:val="000000"/>
          <w:sz w:val="28"/>
          <w:szCs w:val="28"/>
        </w:rPr>
      </w:pPr>
    </w:p>
    <w:p w14:paraId="636C4C31" w14:textId="77777777" w:rsidR="00A906F3" w:rsidRPr="009A2DA8" w:rsidRDefault="00A906F3" w:rsidP="00A906F3">
      <w:pPr>
        <w:autoSpaceDE w:val="0"/>
        <w:autoSpaceDN w:val="0"/>
        <w:adjustRightInd w:val="0"/>
        <w:spacing w:after="0" w:line="240" w:lineRule="auto"/>
        <w:rPr>
          <w:rFonts w:cstheme="minorHAnsi"/>
          <w:b/>
          <w:bCs/>
          <w:color w:val="000000"/>
          <w:sz w:val="28"/>
          <w:szCs w:val="28"/>
        </w:rPr>
      </w:pPr>
    </w:p>
    <w:p w14:paraId="186EBB85" w14:textId="32D80DB9" w:rsidR="00A906F3" w:rsidRPr="009A2DA8" w:rsidRDefault="00A906F3" w:rsidP="00A906F3">
      <w:pPr>
        <w:autoSpaceDE w:val="0"/>
        <w:autoSpaceDN w:val="0"/>
        <w:adjustRightInd w:val="0"/>
        <w:spacing w:after="0" w:line="240" w:lineRule="auto"/>
        <w:rPr>
          <w:rFonts w:cstheme="minorHAnsi"/>
          <w:b/>
          <w:bCs/>
          <w:color w:val="000000"/>
          <w:sz w:val="28"/>
          <w:szCs w:val="28"/>
        </w:rPr>
      </w:pPr>
      <w:r w:rsidRPr="009A2DA8">
        <w:rPr>
          <w:rFonts w:cstheme="minorHAnsi"/>
          <w:b/>
          <w:bCs/>
          <w:color w:val="000000"/>
          <w:sz w:val="28"/>
          <w:szCs w:val="28"/>
        </w:rPr>
        <w:t xml:space="preserve">Useful Links </w:t>
      </w:r>
    </w:p>
    <w:p w14:paraId="0133A6CB" w14:textId="651069EE" w:rsidR="00A906F3" w:rsidRPr="009A2DA8" w:rsidRDefault="009A2DA8" w:rsidP="00A906F3">
      <w:pPr>
        <w:pStyle w:val="ListParagraph"/>
        <w:numPr>
          <w:ilvl w:val="0"/>
          <w:numId w:val="3"/>
        </w:numPr>
        <w:autoSpaceDE w:val="0"/>
        <w:autoSpaceDN w:val="0"/>
        <w:adjustRightInd w:val="0"/>
        <w:spacing w:after="0" w:line="240" w:lineRule="auto"/>
        <w:rPr>
          <w:rFonts w:cstheme="minorHAnsi"/>
          <w:color w:val="000000"/>
          <w:sz w:val="28"/>
          <w:szCs w:val="28"/>
        </w:rPr>
      </w:pPr>
      <w:hyperlink r:id="rId36" w:anchor=":~:text=How%20to%20withdraw,MyStudentRecord%20to%20complete%20the%20process." w:history="1">
        <w:r w:rsidR="00A906F3" w:rsidRPr="009A2DA8">
          <w:rPr>
            <w:rStyle w:val="Hyperlink"/>
            <w:rFonts w:cstheme="minorHAnsi"/>
            <w:sz w:val="28"/>
            <w:szCs w:val="28"/>
          </w:rPr>
          <w:t>University’s information about Permanent Withdrawals</w:t>
        </w:r>
      </w:hyperlink>
      <w:r w:rsidR="00A906F3" w:rsidRPr="009A2DA8">
        <w:rPr>
          <w:rFonts w:cstheme="minorHAnsi"/>
          <w:color w:val="000000"/>
          <w:sz w:val="28"/>
          <w:szCs w:val="28"/>
        </w:rPr>
        <w:t xml:space="preserve"> </w:t>
      </w:r>
    </w:p>
    <w:p w14:paraId="35927889" w14:textId="269AF3EA" w:rsidR="00A906F3" w:rsidRPr="009A2DA8" w:rsidRDefault="009A2DA8" w:rsidP="00A906F3">
      <w:pPr>
        <w:pStyle w:val="ListParagraph"/>
        <w:numPr>
          <w:ilvl w:val="0"/>
          <w:numId w:val="3"/>
        </w:numPr>
        <w:autoSpaceDE w:val="0"/>
        <w:autoSpaceDN w:val="0"/>
        <w:adjustRightInd w:val="0"/>
        <w:spacing w:after="70" w:line="240" w:lineRule="auto"/>
        <w:rPr>
          <w:rFonts w:cstheme="minorHAnsi"/>
          <w:color w:val="000000"/>
          <w:sz w:val="28"/>
          <w:szCs w:val="28"/>
        </w:rPr>
      </w:pPr>
      <w:hyperlink r:id="rId37" w:history="1">
        <w:r w:rsidR="00A906F3" w:rsidRPr="009A2DA8">
          <w:rPr>
            <w:rStyle w:val="Hyperlink"/>
            <w:rFonts w:cstheme="minorHAnsi"/>
            <w:sz w:val="28"/>
            <w:szCs w:val="28"/>
          </w:rPr>
          <w:t>Guidance for Undergraduate Students</w:t>
        </w:r>
      </w:hyperlink>
      <w:r w:rsidR="00A906F3" w:rsidRPr="009A2DA8">
        <w:rPr>
          <w:rFonts w:cstheme="minorHAnsi"/>
          <w:color w:val="000000"/>
          <w:sz w:val="28"/>
          <w:szCs w:val="28"/>
        </w:rPr>
        <w:t xml:space="preserve"> </w:t>
      </w:r>
    </w:p>
    <w:p w14:paraId="4F2701DA" w14:textId="3F9D35A7" w:rsidR="00A906F3" w:rsidRPr="009A2DA8" w:rsidRDefault="009A2DA8" w:rsidP="00A906F3">
      <w:pPr>
        <w:pStyle w:val="ListParagraph"/>
        <w:numPr>
          <w:ilvl w:val="0"/>
          <w:numId w:val="3"/>
        </w:numPr>
        <w:autoSpaceDE w:val="0"/>
        <w:autoSpaceDN w:val="0"/>
        <w:adjustRightInd w:val="0"/>
        <w:spacing w:after="70" w:line="240" w:lineRule="auto"/>
        <w:rPr>
          <w:rFonts w:cstheme="minorHAnsi"/>
          <w:color w:val="000000"/>
          <w:sz w:val="28"/>
          <w:szCs w:val="28"/>
        </w:rPr>
      </w:pPr>
      <w:hyperlink r:id="rId38" w:history="1">
        <w:r w:rsidR="00A906F3" w:rsidRPr="009A2DA8">
          <w:rPr>
            <w:rStyle w:val="Hyperlink"/>
            <w:rFonts w:cstheme="minorHAnsi"/>
            <w:sz w:val="28"/>
            <w:szCs w:val="28"/>
          </w:rPr>
          <w:t>Guidance for Postgraduate Students</w:t>
        </w:r>
      </w:hyperlink>
      <w:r w:rsidR="00A906F3" w:rsidRPr="009A2DA8">
        <w:rPr>
          <w:rFonts w:cstheme="minorHAnsi"/>
          <w:color w:val="000000"/>
          <w:sz w:val="28"/>
          <w:szCs w:val="28"/>
        </w:rPr>
        <w:t xml:space="preserve"> </w:t>
      </w:r>
    </w:p>
    <w:p w14:paraId="267EE495" w14:textId="021A3E5E" w:rsidR="00A906F3" w:rsidRPr="009A2DA8" w:rsidRDefault="009A2DA8" w:rsidP="00A906F3">
      <w:pPr>
        <w:pStyle w:val="ListParagraph"/>
        <w:numPr>
          <w:ilvl w:val="0"/>
          <w:numId w:val="3"/>
        </w:numPr>
        <w:autoSpaceDE w:val="0"/>
        <w:autoSpaceDN w:val="0"/>
        <w:adjustRightInd w:val="0"/>
        <w:spacing w:after="70" w:line="240" w:lineRule="auto"/>
        <w:rPr>
          <w:rFonts w:cstheme="minorHAnsi"/>
          <w:color w:val="000000"/>
          <w:sz w:val="28"/>
          <w:szCs w:val="28"/>
        </w:rPr>
      </w:pPr>
      <w:hyperlink r:id="rId39" w:history="1">
        <w:r w:rsidR="00A906F3" w:rsidRPr="009A2DA8">
          <w:rPr>
            <w:rStyle w:val="Hyperlink"/>
            <w:rFonts w:cstheme="minorHAnsi"/>
            <w:sz w:val="28"/>
            <w:szCs w:val="28"/>
          </w:rPr>
          <w:t>Guidance for Distance Learning Students</w:t>
        </w:r>
      </w:hyperlink>
      <w:r w:rsidR="00A906F3" w:rsidRPr="009A2DA8">
        <w:rPr>
          <w:rFonts w:cstheme="minorHAnsi"/>
          <w:color w:val="000000"/>
          <w:sz w:val="28"/>
          <w:szCs w:val="28"/>
        </w:rPr>
        <w:t xml:space="preserve"> </w:t>
      </w:r>
    </w:p>
    <w:p w14:paraId="6D14008B" w14:textId="4707D12A" w:rsidR="00A906F3" w:rsidRPr="009A2DA8" w:rsidRDefault="009A2DA8" w:rsidP="00A906F3">
      <w:pPr>
        <w:pStyle w:val="ListParagraph"/>
        <w:numPr>
          <w:ilvl w:val="0"/>
          <w:numId w:val="3"/>
        </w:numPr>
        <w:autoSpaceDE w:val="0"/>
        <w:autoSpaceDN w:val="0"/>
        <w:adjustRightInd w:val="0"/>
        <w:spacing w:after="70" w:line="240" w:lineRule="auto"/>
        <w:rPr>
          <w:rFonts w:cstheme="minorHAnsi"/>
          <w:color w:val="000000"/>
          <w:sz w:val="28"/>
          <w:szCs w:val="28"/>
        </w:rPr>
      </w:pPr>
      <w:hyperlink r:id="rId40" w:history="1">
        <w:r w:rsidR="00A906F3" w:rsidRPr="009A2DA8">
          <w:rPr>
            <w:rStyle w:val="Hyperlink"/>
            <w:rFonts w:cstheme="minorHAnsi"/>
            <w:sz w:val="28"/>
            <w:szCs w:val="28"/>
          </w:rPr>
          <w:t>Guidance for Postgraduate Research Students</w:t>
        </w:r>
      </w:hyperlink>
      <w:r w:rsidR="00A906F3" w:rsidRPr="009A2DA8">
        <w:rPr>
          <w:rFonts w:cstheme="minorHAnsi"/>
          <w:color w:val="000000"/>
          <w:sz w:val="28"/>
          <w:szCs w:val="28"/>
        </w:rPr>
        <w:t xml:space="preserve"> </w:t>
      </w:r>
    </w:p>
    <w:p w14:paraId="00649355" w14:textId="231227CB" w:rsidR="00A906F3" w:rsidRPr="009A2DA8" w:rsidRDefault="009A2DA8" w:rsidP="00A906F3">
      <w:pPr>
        <w:pStyle w:val="ListParagraph"/>
        <w:numPr>
          <w:ilvl w:val="0"/>
          <w:numId w:val="3"/>
        </w:numPr>
        <w:autoSpaceDE w:val="0"/>
        <w:autoSpaceDN w:val="0"/>
        <w:adjustRightInd w:val="0"/>
        <w:spacing w:after="0" w:line="240" w:lineRule="auto"/>
        <w:rPr>
          <w:rFonts w:cstheme="minorHAnsi"/>
          <w:color w:val="000000"/>
          <w:sz w:val="28"/>
          <w:szCs w:val="28"/>
        </w:rPr>
      </w:pPr>
      <w:hyperlink r:id="rId41" w:anchor=":~:text=A%20student%20who%20has%20not,to%20withdraw%20from%20the%20University." w:history="1">
        <w:r w:rsidR="00A906F3" w:rsidRPr="009A2DA8">
          <w:rPr>
            <w:rStyle w:val="Hyperlink"/>
            <w:rFonts w:cstheme="minorHAnsi"/>
            <w:sz w:val="28"/>
            <w:szCs w:val="28"/>
          </w:rPr>
          <w:t>Senate Regulation 2.41 onwards, relating to Withdrawal of Studies</w:t>
        </w:r>
      </w:hyperlink>
    </w:p>
    <w:p w14:paraId="0A8D59CF" w14:textId="73E860F6" w:rsidR="00A906F3" w:rsidRPr="009A2DA8" w:rsidRDefault="00A906F3" w:rsidP="00A906F3">
      <w:pPr>
        <w:pStyle w:val="ListParagraph"/>
        <w:autoSpaceDE w:val="0"/>
        <w:autoSpaceDN w:val="0"/>
        <w:adjustRightInd w:val="0"/>
        <w:spacing w:after="0" w:line="240" w:lineRule="auto"/>
        <w:rPr>
          <w:rFonts w:cstheme="minorHAnsi"/>
          <w:color w:val="000000"/>
          <w:sz w:val="28"/>
          <w:szCs w:val="28"/>
        </w:rPr>
      </w:pPr>
    </w:p>
    <w:p w14:paraId="34DCB2DB" w14:textId="77777777" w:rsidR="00A906F3" w:rsidRPr="009A2DA8" w:rsidRDefault="00A906F3">
      <w:pPr>
        <w:rPr>
          <w:rFonts w:cstheme="minorHAnsi"/>
          <w:color w:val="000000"/>
          <w:sz w:val="28"/>
          <w:szCs w:val="28"/>
        </w:rPr>
      </w:pPr>
      <w:r w:rsidRPr="009A2DA8">
        <w:rPr>
          <w:rFonts w:cstheme="minorHAnsi"/>
          <w:color w:val="000000"/>
          <w:sz w:val="28"/>
          <w:szCs w:val="28"/>
        </w:rPr>
        <w:br w:type="page"/>
      </w:r>
    </w:p>
    <w:p w14:paraId="054CF1E4" w14:textId="206A7002" w:rsidR="00A906F3" w:rsidRPr="00A906F3" w:rsidRDefault="00A906F3" w:rsidP="00A906F3">
      <w:pPr>
        <w:pStyle w:val="ListParagraph"/>
        <w:autoSpaceDE w:val="0"/>
        <w:autoSpaceDN w:val="0"/>
        <w:adjustRightInd w:val="0"/>
        <w:spacing w:after="0" w:line="240" w:lineRule="auto"/>
        <w:rPr>
          <w:rFonts w:ascii="Calibri" w:hAnsi="Calibri" w:cs="Calibri"/>
          <w:color w:val="000000"/>
        </w:rPr>
      </w:pPr>
      <w:r>
        <w:rPr>
          <w:noProof/>
        </w:rPr>
        <w:lastRenderedPageBreak/>
        <w:drawing>
          <wp:anchor distT="0" distB="0" distL="114300" distR="114300" simplePos="0" relativeHeight="251658240" behindDoc="0" locked="0" layoutInCell="1" allowOverlap="1" wp14:anchorId="2E57C46F" wp14:editId="294F98AF">
            <wp:simplePos x="0" y="0"/>
            <wp:positionH relativeFrom="page">
              <wp:align>right</wp:align>
            </wp:positionH>
            <wp:positionV relativeFrom="paragraph">
              <wp:posOffset>-914400</wp:posOffset>
            </wp:positionV>
            <wp:extent cx="7553325" cy="1074140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7553325" cy="10741406"/>
                    </a:xfrm>
                    <a:prstGeom prst="rect">
                      <a:avLst/>
                    </a:prstGeom>
                  </pic:spPr>
                </pic:pic>
              </a:graphicData>
            </a:graphic>
            <wp14:sizeRelH relativeFrom="page">
              <wp14:pctWidth>0</wp14:pctWidth>
            </wp14:sizeRelH>
            <wp14:sizeRelV relativeFrom="page">
              <wp14:pctHeight>0</wp14:pctHeight>
            </wp14:sizeRelV>
          </wp:anchor>
        </w:drawing>
      </w:r>
    </w:p>
    <w:sectPr w:rsidR="00A906F3" w:rsidRPr="00A90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2D9B"/>
    <w:multiLevelType w:val="multilevel"/>
    <w:tmpl w:val="A47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2D1370"/>
    <w:multiLevelType w:val="hybridMultilevel"/>
    <w:tmpl w:val="65DA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00910"/>
    <w:multiLevelType w:val="hybridMultilevel"/>
    <w:tmpl w:val="44086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4C"/>
    <w:rsid w:val="00007B59"/>
    <w:rsid w:val="00073F86"/>
    <w:rsid w:val="001645C1"/>
    <w:rsid w:val="003D6E1B"/>
    <w:rsid w:val="00412889"/>
    <w:rsid w:val="004D6B99"/>
    <w:rsid w:val="00557C61"/>
    <w:rsid w:val="005C3D67"/>
    <w:rsid w:val="005F7DB9"/>
    <w:rsid w:val="006F3434"/>
    <w:rsid w:val="00791741"/>
    <w:rsid w:val="0085257B"/>
    <w:rsid w:val="009A2DA8"/>
    <w:rsid w:val="00A906F3"/>
    <w:rsid w:val="00D31411"/>
    <w:rsid w:val="00E453CC"/>
    <w:rsid w:val="00F23C4C"/>
    <w:rsid w:val="00F46608"/>
    <w:rsid w:val="00F80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5E5D"/>
  <w15:chartTrackingRefBased/>
  <w15:docId w15:val="{A9D12CAE-1650-4DE8-9D8E-F1333045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6E1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D6E1B"/>
    <w:rPr>
      <w:color w:val="0563C1" w:themeColor="hyperlink"/>
      <w:u w:val="single"/>
    </w:rPr>
  </w:style>
  <w:style w:type="character" w:styleId="UnresolvedMention">
    <w:name w:val="Unresolved Mention"/>
    <w:basedOn w:val="DefaultParagraphFont"/>
    <w:uiPriority w:val="99"/>
    <w:semiHidden/>
    <w:unhideWhenUsed/>
    <w:rsid w:val="003D6E1B"/>
    <w:rPr>
      <w:color w:val="605E5C"/>
      <w:shd w:val="clear" w:color="auto" w:fill="E1DFDD"/>
    </w:rPr>
  </w:style>
  <w:style w:type="character" w:styleId="FollowedHyperlink">
    <w:name w:val="FollowedHyperlink"/>
    <w:basedOn w:val="DefaultParagraphFont"/>
    <w:uiPriority w:val="99"/>
    <w:semiHidden/>
    <w:unhideWhenUsed/>
    <w:rsid w:val="003D6E1B"/>
    <w:rPr>
      <w:color w:val="954F72" w:themeColor="followedHyperlink"/>
      <w:u w:val="single"/>
    </w:rPr>
  </w:style>
  <w:style w:type="paragraph" w:styleId="NormalWeb">
    <w:name w:val="Normal (Web)"/>
    <w:basedOn w:val="Normal"/>
    <w:uiPriority w:val="99"/>
    <w:semiHidden/>
    <w:unhideWhenUsed/>
    <w:rsid w:val="005C3D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6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57644">
      <w:bodyDiv w:val="1"/>
      <w:marLeft w:val="0"/>
      <w:marRight w:val="0"/>
      <w:marTop w:val="0"/>
      <w:marBottom w:val="0"/>
      <w:divBdr>
        <w:top w:val="none" w:sz="0" w:space="0" w:color="auto"/>
        <w:left w:val="none" w:sz="0" w:space="0" w:color="auto"/>
        <w:bottom w:val="none" w:sz="0" w:space="0" w:color="auto"/>
        <w:right w:val="none" w:sz="0" w:space="0" w:color="auto"/>
      </w:divBdr>
    </w:div>
    <w:div w:id="1523938556">
      <w:bodyDiv w:val="1"/>
      <w:marLeft w:val="0"/>
      <w:marRight w:val="0"/>
      <w:marTop w:val="0"/>
      <w:marBottom w:val="0"/>
      <w:divBdr>
        <w:top w:val="none" w:sz="0" w:space="0" w:color="auto"/>
        <w:left w:val="none" w:sz="0" w:space="0" w:color="auto"/>
        <w:bottom w:val="none" w:sz="0" w:space="0" w:color="auto"/>
        <w:right w:val="none" w:sz="0" w:space="0" w:color="auto"/>
      </w:divBdr>
    </w:div>
    <w:div w:id="16291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www.spareroom.co.uk%2F&amp;data=05%7C02%7Cnc372%40leicester.ac.uk%7Ccf5fd5f4ca5e48cf468808dc44478402%7Caebecd6a31d44b0195ce8274afe853d9%7C0%7C0%7C638460321456490606%7CUnknown%7CTWFpbGZsb3d8eyJWIjoiMC4wLjAwMDAiLCJQIjoiV2luMzIiLCJBTiI6Ik1haWwiLCJXVCI6Mn0%3D%7C0%7C%7C%7C&amp;sdata=X69TPQC2RV2iUihbo7DWAJ6XmMOfNsB8UQ7e0C5BnVg%3D&amp;reserved=0" TargetMode="External"/><Relationship Id="rId18" Type="http://schemas.openxmlformats.org/officeDocument/2006/relationships/hyperlink" Target="https://www.leicesterunion.com/support/adviceservice/getintouch/" TargetMode="External"/><Relationship Id="rId26" Type="http://schemas.openxmlformats.org/officeDocument/2006/relationships/hyperlink" Target="mailto:welfare@le.ac.uk" TargetMode="External"/><Relationship Id="rId39" Type="http://schemas.openxmlformats.org/officeDocument/2006/relationships/hyperlink" Target="https://le.ac.uk/policies/fees-funding/leaving/withdrawing" TargetMode="External"/><Relationship Id="rId21" Type="http://schemas.openxmlformats.org/officeDocument/2006/relationships/hyperlink" Target="https://le.ac.uk/library/academic-achievement" TargetMode="External"/><Relationship Id="rId34" Type="http://schemas.openxmlformats.org/officeDocument/2006/relationships/hyperlink" Target="https://le.ac.uk/study/accommodation/contact-us" TargetMode="External"/><Relationship Id="rId42" Type="http://schemas.openxmlformats.org/officeDocument/2006/relationships/image" Target="media/image2.png"/><Relationship Id="rId7" Type="http://schemas.openxmlformats.org/officeDocument/2006/relationships/hyperlink" Target="https://mypgr.le.ac.uk/do/leicester-login/login" TargetMode="External"/><Relationship Id="rId2" Type="http://schemas.openxmlformats.org/officeDocument/2006/relationships/styles" Target="styles.xml"/><Relationship Id="rId16" Type="http://schemas.openxmlformats.org/officeDocument/2006/relationships/hyperlink" Target="https://le.ac.uk/policies/fees-funding/leaving/withdrawing" TargetMode="External"/><Relationship Id="rId20" Type="http://schemas.openxmlformats.org/officeDocument/2006/relationships/hyperlink" Target="https://www.gov.uk/student-finance-if-you-suspend-or-leave/stopping-your-student-loan" TargetMode="External"/><Relationship Id="rId29" Type="http://schemas.openxmlformats.org/officeDocument/2006/relationships/hyperlink" Target="https://corenet4.coreims.co.uk/LeicesterUni/selfreferral/selfreferralstart.aspx" TargetMode="External"/><Relationship Id="rId41" Type="http://schemas.openxmlformats.org/officeDocument/2006/relationships/hyperlink" Target="https://le.ac.uk/policies/regulations/senate-regulations/senate-regulation-2" TargetMode="External"/><Relationship Id="rId1" Type="http://schemas.openxmlformats.org/officeDocument/2006/relationships/numbering" Target="numbering.xml"/><Relationship Id="rId6" Type="http://schemas.openxmlformats.org/officeDocument/2006/relationships/hyperlink" Target="https://srs.le.ac.uk/sipr/sits.urd/run/siw_lgn" TargetMode="External"/><Relationship Id="rId11" Type="http://schemas.openxmlformats.org/officeDocument/2006/relationships/hyperlink" Target="https://eur03.safelinks.protection.outlook.com/?url=https%3A%2F%2Fwww.facebook.com%2Fgroups%2FUoLFlatmateFinder&amp;data=05%7C02%7Cnc372%40leicester.ac.uk%7Ccf5fd5f4ca5e48cf468808dc44478402%7Caebecd6a31d44b0195ce8274afe853d9%7C0%7C0%7C638460321456452333%7CUnknown%7CTWFpbGZsb3d8eyJWIjoiMC4wLjAwMDAiLCJQIjoiV2luMzIiLCJBTiI6Ik1haWwiLCJXVCI6Mn0%3D%7C0%7C%7C%7C&amp;sdata=ynJzz1OURJVNH3Us4VTPVY0Z8MsbIXwhI5Ar8tw2tgY%3D&amp;reserved=0" TargetMode="External"/><Relationship Id="rId24" Type="http://schemas.openxmlformats.org/officeDocument/2006/relationships/hyperlink" Target="https://le.ac.uk/accessability-centre" TargetMode="External"/><Relationship Id="rId32" Type="http://schemas.openxmlformats.org/officeDocument/2006/relationships/hyperlink" Target="https://mycareers.le.ac.uk/unauth" TargetMode="External"/><Relationship Id="rId37" Type="http://schemas.openxmlformats.org/officeDocument/2006/relationships/hyperlink" Target="https://le.ac.uk/policies/fees-funding/leaving/withdrawing" TargetMode="External"/><Relationship Id="rId40" Type="http://schemas.openxmlformats.org/officeDocument/2006/relationships/hyperlink" Target="https://le.ac.uk/policies/fees-funding/leaving/withdrawing" TargetMode="External"/><Relationship Id="rId5" Type="http://schemas.openxmlformats.org/officeDocument/2006/relationships/image" Target="media/image1.png"/><Relationship Id="rId15" Type="http://schemas.openxmlformats.org/officeDocument/2006/relationships/hyperlink" Target="https://le.ac.uk/policies/fees-funding/leaving/withdrawing" TargetMode="External"/><Relationship Id="rId23" Type="http://schemas.openxmlformats.org/officeDocument/2006/relationships/hyperlink" Target="https://myacademicskillscentre.le.ac.uk/unauth" TargetMode="External"/><Relationship Id="rId28" Type="http://schemas.openxmlformats.org/officeDocument/2006/relationships/hyperlink" Target="https://le.ac.uk/study/wellbeing/support-services/withdraw/suspend" TargetMode="External"/><Relationship Id="rId36" Type="http://schemas.openxmlformats.org/officeDocument/2006/relationships/hyperlink" Target="https://le.ac.uk/study/wellbeing/support-services/withdraw/withdrawing" TargetMode="External"/><Relationship Id="rId10" Type="http://schemas.openxmlformats.org/officeDocument/2006/relationships/hyperlink" Target="https://le.ac.uk/study/accommodation/contact-us" TargetMode="External"/><Relationship Id="rId19" Type="http://schemas.openxmlformats.org/officeDocument/2006/relationships/hyperlink" Target="mailto:advice@le.ac.uk" TargetMode="External"/><Relationship Id="rId31" Type="http://schemas.openxmlformats.org/officeDocument/2006/relationships/hyperlink" Target="https://le.ac.uk/study/undergraduates/careers/career-development-servic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ccommodation@le.ac.uk" TargetMode="External"/><Relationship Id="rId14" Type="http://schemas.openxmlformats.org/officeDocument/2006/relationships/hyperlink" Target="mailto:visas@le.ac.uk" TargetMode="External"/><Relationship Id="rId22" Type="http://schemas.openxmlformats.org/officeDocument/2006/relationships/hyperlink" Target="mailto:achieve@leicester.ac.uk" TargetMode="External"/><Relationship Id="rId27" Type="http://schemas.openxmlformats.org/officeDocument/2006/relationships/hyperlink" Target="mailto:visas@le.ac.uk" TargetMode="External"/><Relationship Id="rId30" Type="http://schemas.openxmlformats.org/officeDocument/2006/relationships/hyperlink" Target="mailto:wellbeing@le.ac.uk" TargetMode="External"/><Relationship Id="rId35" Type="http://schemas.openxmlformats.org/officeDocument/2006/relationships/hyperlink" Target="mailto:accommodation@le.ac.uk" TargetMode="External"/><Relationship Id="rId43" Type="http://schemas.openxmlformats.org/officeDocument/2006/relationships/fontTable" Target="fontTable.xml"/><Relationship Id="rId8" Type="http://schemas.openxmlformats.org/officeDocument/2006/relationships/hyperlink" Target="https://youtu.be/XfCyiEpO5Gk" TargetMode="External"/><Relationship Id="rId3" Type="http://schemas.openxmlformats.org/officeDocument/2006/relationships/settings" Target="settings.xml"/><Relationship Id="rId12" Type="http://schemas.openxmlformats.org/officeDocument/2006/relationships/hyperlink" Target="https://eur03.safelinks.protection.outlook.com/?url=https%3A%2F%2Fwww.rightmove.co.uk%2F&amp;data=05%7C02%7Cnc372%40leicester.ac.uk%7Ccf5fd5f4ca5e48cf468808dc44478402%7Caebecd6a31d44b0195ce8274afe853d9%7C0%7C0%7C638460321456483015%7CUnknown%7CTWFpbGZsb3d8eyJWIjoiMC4wLjAwMDAiLCJQIjoiV2luMzIiLCJBTiI6Ik1haWwiLCJXVCI6Mn0%3D%7C0%7C%7C%7C&amp;sdata=Mf%2F1mwQq3kQj%2FemUQcaCNr5KIA2NLSqS4Kjh51sSPq8%3D&amp;reserved=0" TargetMode="External"/><Relationship Id="rId17" Type="http://schemas.openxmlformats.org/officeDocument/2006/relationships/hyperlink" Target="https://www.leicesterunion.com/support/adviceservice/" TargetMode="External"/><Relationship Id="rId25" Type="http://schemas.openxmlformats.org/officeDocument/2006/relationships/hyperlink" Target="https://le.ac.uk/study/wellbeing/support-services/withdraw/suspend" TargetMode="External"/><Relationship Id="rId33" Type="http://schemas.openxmlformats.org/officeDocument/2006/relationships/hyperlink" Target="mailto:careerhelp@leicester.ac.uk" TargetMode="External"/><Relationship Id="rId38" Type="http://schemas.openxmlformats.org/officeDocument/2006/relationships/hyperlink" Target="https://le.ac.uk/policies/fees-funding/leaving/withdraw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2180</Words>
  <Characters>12432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Mia</dc:creator>
  <cp:keywords/>
  <dc:description/>
  <cp:lastModifiedBy>Johnson, Mia</cp:lastModifiedBy>
  <cp:revision>2</cp:revision>
  <dcterms:created xsi:type="dcterms:W3CDTF">2024-09-11T08:28:00Z</dcterms:created>
  <dcterms:modified xsi:type="dcterms:W3CDTF">2024-09-11T08:28:00Z</dcterms:modified>
</cp:coreProperties>
</file>